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B7CE7F" w14:textId="77777777" w:rsidR="004C660B" w:rsidRPr="002A2725" w:rsidRDefault="004C660B" w:rsidP="008A2453">
      <w:pPr>
        <w:pStyle w:val="Header"/>
      </w:pPr>
      <w:r w:rsidRPr="002A2725">
        <w:drawing>
          <wp:anchor distT="0" distB="0" distL="114300" distR="114300" simplePos="0" relativeHeight="251659264" behindDoc="0" locked="0" layoutInCell="0" allowOverlap="1" wp14:anchorId="4CB7CEC0" wp14:editId="4CB7CEC1">
            <wp:simplePos x="0" y="0"/>
            <wp:positionH relativeFrom="column">
              <wp:posOffset>-144780</wp:posOffset>
            </wp:positionH>
            <wp:positionV relativeFrom="paragraph">
              <wp:posOffset>22860</wp:posOffset>
            </wp:positionV>
            <wp:extent cx="548640" cy="561975"/>
            <wp:effectExtent l="0" t="0" r="3810" b="9525"/>
            <wp:wrapSquare wrapText="bothSides"/>
            <wp:docPr id="1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A2725">
        <w:t>U.S. DOT Federal Railroad Administration</w:t>
      </w:r>
    </w:p>
    <w:p w14:paraId="4CB7CE80" w14:textId="77777777" w:rsidR="004C660B" w:rsidRPr="002A2725" w:rsidRDefault="004C660B" w:rsidP="008A2453">
      <w:pPr>
        <w:pStyle w:val="Header"/>
      </w:pPr>
      <w:r w:rsidRPr="002A2725">
        <w:t>Office of Passenger and Freight Programs</w:t>
      </w:r>
    </w:p>
    <w:p w14:paraId="4CB7CE81" w14:textId="77777777" w:rsidR="00AD7E8B" w:rsidRPr="002A2725" w:rsidRDefault="00AD7E8B" w:rsidP="008A2453">
      <w:pPr>
        <w:pStyle w:val="Header"/>
      </w:pPr>
    </w:p>
    <w:p w14:paraId="4CB7CE82" w14:textId="62135CFC" w:rsidR="004C660B" w:rsidRPr="002A2725" w:rsidRDefault="004C660B" w:rsidP="008A2453">
      <w:pPr>
        <w:pStyle w:val="Header"/>
      </w:pPr>
      <w:r w:rsidRPr="002A2725">
        <w:t xml:space="preserve">Monitoring Procedure </w:t>
      </w:r>
      <w:r w:rsidR="00055D8D">
        <w:t>26</w:t>
      </w:r>
      <w:r w:rsidRPr="002A2725">
        <w:t xml:space="preserve">  – </w:t>
      </w:r>
      <w:r w:rsidR="00055D8D">
        <w:t>Lessons Learned</w:t>
      </w:r>
      <w:r w:rsidR="00566B80">
        <w:t xml:space="preserve"> / Best Practices</w:t>
      </w:r>
    </w:p>
    <w:p w14:paraId="4CB7CE83" w14:textId="77777777" w:rsidR="00DD31C5" w:rsidRDefault="00DD31C5" w:rsidP="00AD7E8B">
      <w:pPr>
        <w:pBdr>
          <w:bottom w:val="single" w:sz="4" w:space="1" w:color="auto"/>
        </w:pBdr>
      </w:pPr>
    </w:p>
    <w:p w14:paraId="4CB7CE84" w14:textId="77777777" w:rsidR="00055D8D" w:rsidRPr="00055D8D" w:rsidRDefault="00055D8D" w:rsidP="00055D8D">
      <w:pPr>
        <w:ind w:left="540"/>
        <w:rPr>
          <w:color w:val="000000"/>
        </w:rPr>
      </w:pPr>
    </w:p>
    <w:p w14:paraId="4CB7CE85" w14:textId="77777777" w:rsidR="00055D8D" w:rsidRPr="004C03A2" w:rsidRDefault="00055D8D" w:rsidP="003734E6">
      <w:pPr>
        <w:pStyle w:val="Heading1"/>
      </w:pPr>
      <w:r w:rsidRPr="004C03A2">
        <w:t>PURPOSE</w:t>
      </w:r>
    </w:p>
    <w:p w14:paraId="4CB7CE88" w14:textId="7D84F428" w:rsidR="00055D8D" w:rsidRPr="004C03A2" w:rsidRDefault="009A2026" w:rsidP="003734E6">
      <w:pPr>
        <w:tabs>
          <w:tab w:val="left" w:pos="540"/>
        </w:tabs>
        <w:rPr>
          <w:color w:val="000000"/>
        </w:rPr>
      </w:pPr>
      <w:r>
        <w:t xml:space="preserve">FRA, Volpe, </w:t>
      </w:r>
      <w:r w:rsidR="00F77D72">
        <w:t>Grante</w:t>
      </w:r>
      <w:r w:rsidR="000A72B2">
        <w:t>es</w:t>
      </w:r>
      <w:r>
        <w:t>, stakeholders in rail projects, and even host railroads</w:t>
      </w:r>
      <w:r w:rsidR="000A72B2">
        <w:t xml:space="preserve"> can </w:t>
      </w:r>
      <w:r>
        <w:t xml:space="preserve">learn </w:t>
      </w:r>
      <w:r w:rsidR="00055D8D" w:rsidRPr="004C03A2">
        <w:t>from</w:t>
      </w:r>
      <w:r w:rsidR="000A72B2">
        <w:t xml:space="preserve"> the </w:t>
      </w:r>
      <w:r>
        <w:t xml:space="preserve">project </w:t>
      </w:r>
      <w:r w:rsidR="000A72B2">
        <w:t>experience</w:t>
      </w:r>
      <w:r>
        <w:t>s</w:t>
      </w:r>
      <w:r w:rsidR="000A72B2">
        <w:t xml:space="preserve"> of other</w:t>
      </w:r>
      <w:r>
        <w:t>s.</w:t>
      </w:r>
      <w:r w:rsidR="00055D8D" w:rsidRPr="004C03A2">
        <w:t xml:space="preserve"> </w:t>
      </w:r>
      <w:r w:rsidR="00055D8D" w:rsidRPr="004C03A2">
        <w:rPr>
          <w:color w:val="000000"/>
        </w:rPr>
        <w:t xml:space="preserve">This </w:t>
      </w:r>
      <w:r w:rsidR="003734E6">
        <w:t xml:space="preserve">Monitoring Procedure (MP) </w:t>
      </w:r>
      <w:r w:rsidR="00055D8D" w:rsidRPr="004C03A2">
        <w:rPr>
          <w:color w:val="000000"/>
        </w:rPr>
        <w:t>describes FRA</w:t>
      </w:r>
      <w:r>
        <w:rPr>
          <w:color w:val="000000"/>
        </w:rPr>
        <w:t>’s</w:t>
      </w:r>
      <w:r w:rsidR="00055D8D" w:rsidRPr="004C03A2">
        <w:rPr>
          <w:color w:val="000000"/>
        </w:rPr>
        <w:t xml:space="preserve"> expect</w:t>
      </w:r>
      <w:r>
        <w:rPr>
          <w:color w:val="000000"/>
        </w:rPr>
        <w:t xml:space="preserve">ations of </w:t>
      </w:r>
      <w:r w:rsidR="00055D8D" w:rsidRPr="004C03A2">
        <w:rPr>
          <w:color w:val="000000"/>
        </w:rPr>
        <w:t xml:space="preserve">the </w:t>
      </w:r>
      <w:r w:rsidR="003734E6" w:rsidRPr="005B11E7">
        <w:t>Monitoring and Technical Assistance Contract</w:t>
      </w:r>
      <w:r w:rsidR="003734E6">
        <w:t>or</w:t>
      </w:r>
      <w:r w:rsidR="003734E6" w:rsidRPr="004C03A2">
        <w:rPr>
          <w:color w:val="000000"/>
        </w:rPr>
        <w:t xml:space="preserve"> </w:t>
      </w:r>
      <w:r w:rsidR="003734E6">
        <w:rPr>
          <w:color w:val="000000"/>
        </w:rPr>
        <w:t>(</w:t>
      </w:r>
      <w:r w:rsidR="00055D8D" w:rsidRPr="004C03A2">
        <w:rPr>
          <w:color w:val="000000"/>
        </w:rPr>
        <w:t>MTAC</w:t>
      </w:r>
      <w:r w:rsidR="003734E6">
        <w:rPr>
          <w:color w:val="000000"/>
        </w:rPr>
        <w:t>)</w:t>
      </w:r>
      <w:r w:rsidR="00055D8D" w:rsidRPr="004C03A2">
        <w:rPr>
          <w:color w:val="000000"/>
        </w:rPr>
        <w:t xml:space="preserve"> to </w:t>
      </w:r>
      <w:r>
        <w:rPr>
          <w:color w:val="000000"/>
        </w:rPr>
        <w:t>record those experiences</w:t>
      </w:r>
      <w:r w:rsidR="00E63991">
        <w:rPr>
          <w:color w:val="000000"/>
        </w:rPr>
        <w:t>.</w:t>
      </w:r>
      <w:r>
        <w:rPr>
          <w:color w:val="000000"/>
        </w:rPr>
        <w:t xml:space="preserve"> </w:t>
      </w:r>
      <w:r w:rsidR="00055D8D" w:rsidRPr="004C03A2">
        <w:rPr>
          <w:color w:val="000000"/>
        </w:rPr>
        <w:t xml:space="preserve"> </w:t>
      </w:r>
    </w:p>
    <w:p w14:paraId="4CB7CE8A" w14:textId="53566D94" w:rsidR="00055D8D" w:rsidRPr="004C03A2" w:rsidRDefault="00055D8D" w:rsidP="00055D8D">
      <w:pPr>
        <w:pStyle w:val="Heading1"/>
      </w:pPr>
      <w:r w:rsidRPr="004C03A2">
        <w:t>KEY PRINCIPLES</w:t>
      </w:r>
    </w:p>
    <w:p w14:paraId="4CB7CE8B" w14:textId="1BE30C89" w:rsidR="00055D8D" w:rsidRPr="004C03A2" w:rsidRDefault="00375F8A" w:rsidP="00055D8D">
      <w:r>
        <w:t xml:space="preserve">FRA’s goals for </w:t>
      </w:r>
      <w:r w:rsidR="00E63991">
        <w:t>Lessons Learned</w:t>
      </w:r>
      <w:r w:rsidR="00566B80">
        <w:t xml:space="preserve"> / Best Practices</w:t>
      </w:r>
      <w:r w:rsidR="00E63991">
        <w:t xml:space="preserve"> </w:t>
      </w:r>
      <w:r>
        <w:t xml:space="preserve">are the </w:t>
      </w:r>
      <w:r w:rsidR="00055D8D">
        <w:t>following:</w:t>
      </w:r>
    </w:p>
    <w:p w14:paraId="4CB7CE8D" w14:textId="2385D2B3" w:rsidR="00055D8D" w:rsidRPr="004C03A2" w:rsidRDefault="00055D8D" w:rsidP="00375F8A">
      <w:pPr>
        <w:pStyle w:val="hsr1"/>
      </w:pPr>
      <w:r>
        <w:tab/>
      </w:r>
      <w:r w:rsidR="00375F8A">
        <w:t>I</w:t>
      </w:r>
      <w:r w:rsidR="00375F8A" w:rsidRPr="00375F8A">
        <w:t xml:space="preserve">ncrease awareness of project pitfalls </w:t>
      </w:r>
      <w:r w:rsidR="00375F8A">
        <w:t>as well as good practices</w:t>
      </w:r>
    </w:p>
    <w:p w14:paraId="4CB7CE8E" w14:textId="47D7E707" w:rsidR="00055D8D" w:rsidRPr="004C03A2" w:rsidRDefault="00055D8D" w:rsidP="00055D8D">
      <w:pPr>
        <w:pStyle w:val="hsr1"/>
      </w:pPr>
      <w:r>
        <w:tab/>
      </w:r>
      <w:r w:rsidR="00E63991">
        <w:t xml:space="preserve">Make </w:t>
      </w:r>
      <w:r w:rsidRPr="004C03A2">
        <w:t>the lessons avail</w:t>
      </w:r>
      <w:r w:rsidR="003734E6">
        <w:t>able via the FRA public website</w:t>
      </w:r>
    </w:p>
    <w:p w14:paraId="4CB7CE91" w14:textId="76207E6E" w:rsidR="00055D8D" w:rsidRPr="003734E6" w:rsidRDefault="00055D8D" w:rsidP="003734E6">
      <w:pPr>
        <w:pStyle w:val="hsr1"/>
      </w:pPr>
      <w:r>
        <w:tab/>
      </w:r>
      <w:r w:rsidR="00375F8A">
        <w:t>C</w:t>
      </w:r>
      <w:r w:rsidRPr="004C03A2">
        <w:t xml:space="preserve">hange FRA policies and practices when lessons </w:t>
      </w:r>
      <w:r w:rsidR="00375F8A">
        <w:t xml:space="preserve">suggest </w:t>
      </w:r>
      <w:r w:rsidR="003734E6">
        <w:t xml:space="preserve">such changes </w:t>
      </w:r>
      <w:r w:rsidR="00375F8A">
        <w:t>should be made</w:t>
      </w:r>
    </w:p>
    <w:p w14:paraId="4CB7CE92" w14:textId="77777777" w:rsidR="00055D8D" w:rsidRPr="004C03A2" w:rsidRDefault="00055D8D" w:rsidP="003734E6">
      <w:pPr>
        <w:pStyle w:val="Heading1"/>
      </w:pPr>
      <w:bookmarkStart w:id="0" w:name="OLE_LINK1"/>
      <w:bookmarkStart w:id="1" w:name="OLE_LINK2"/>
      <w:r w:rsidRPr="004C03A2">
        <w:t>REQUIRED DOCUMENTS</w:t>
      </w:r>
    </w:p>
    <w:p w14:paraId="4CB7CE95" w14:textId="6AE7AE9D" w:rsidR="00055D8D" w:rsidRPr="004C03A2" w:rsidRDefault="00375F8A" w:rsidP="00055D8D">
      <w:pPr>
        <w:tabs>
          <w:tab w:val="left" w:pos="540"/>
        </w:tabs>
        <w:rPr>
          <w:color w:val="000000"/>
        </w:rPr>
      </w:pPr>
      <w:r>
        <w:rPr>
          <w:color w:val="000000"/>
        </w:rPr>
        <w:t>As required, t</w:t>
      </w:r>
      <w:r w:rsidR="00055D8D" w:rsidRPr="004C03A2">
        <w:rPr>
          <w:color w:val="000000"/>
        </w:rPr>
        <w:t xml:space="preserve">he MTAC </w:t>
      </w:r>
      <w:r w:rsidR="003734E6">
        <w:rPr>
          <w:color w:val="000000"/>
        </w:rPr>
        <w:t>will</w:t>
      </w:r>
      <w:r w:rsidR="00055D8D" w:rsidRPr="004C03A2">
        <w:rPr>
          <w:color w:val="000000"/>
        </w:rPr>
        <w:t xml:space="preserve"> obtain documents and other materials </w:t>
      </w:r>
      <w:r>
        <w:rPr>
          <w:color w:val="000000"/>
        </w:rPr>
        <w:t>from the Grantee or other sources.</w:t>
      </w:r>
      <w:r w:rsidR="00055D8D" w:rsidRPr="004C03A2">
        <w:rPr>
          <w:color w:val="000000"/>
        </w:rPr>
        <w:t xml:space="preserve"> </w:t>
      </w:r>
      <w:bookmarkEnd w:id="0"/>
      <w:bookmarkEnd w:id="1"/>
    </w:p>
    <w:p w14:paraId="4CB7CE97" w14:textId="3276B273" w:rsidR="00055D8D" w:rsidRPr="004C03A2" w:rsidRDefault="00055D8D" w:rsidP="00055D8D">
      <w:pPr>
        <w:pStyle w:val="Heading1"/>
      </w:pPr>
      <w:r>
        <w:t>SCOPE OF WORK</w:t>
      </w:r>
    </w:p>
    <w:p w14:paraId="5AE83CA9" w14:textId="42FAE516" w:rsidR="00566B80" w:rsidRDefault="00375F8A" w:rsidP="00055D8D">
      <w:r w:rsidRPr="00375F8A">
        <w:t xml:space="preserve">The MTAC should identify </w:t>
      </w:r>
      <w:r w:rsidR="00E63991">
        <w:t xml:space="preserve">lessons </w:t>
      </w:r>
      <w:r w:rsidR="00566B80">
        <w:t xml:space="preserve">and best practices in the course of the project, </w:t>
      </w:r>
      <w:r w:rsidRPr="00375F8A">
        <w:t xml:space="preserve">and describe </w:t>
      </w:r>
      <w:r w:rsidR="00566B80">
        <w:t>each</w:t>
      </w:r>
      <w:r w:rsidR="00E63991">
        <w:t xml:space="preserve"> </w:t>
      </w:r>
      <w:r w:rsidR="00566B80">
        <w:t>in a</w:t>
      </w:r>
      <w:r w:rsidR="00FF3AE0">
        <w:t xml:space="preserve"> L</w:t>
      </w:r>
      <w:r w:rsidR="00566B80">
        <w:t xml:space="preserve">essoned Learned / Best Practices Report that includes </w:t>
      </w:r>
      <w:r w:rsidRPr="00375F8A">
        <w:t>narrative</w:t>
      </w:r>
      <w:r>
        <w:t xml:space="preserve">, </w:t>
      </w:r>
      <w:r w:rsidR="00A213B6">
        <w:t xml:space="preserve">drawings, </w:t>
      </w:r>
      <w:r>
        <w:t xml:space="preserve">photos, and </w:t>
      </w:r>
      <w:r w:rsidRPr="00375F8A">
        <w:t>video</w:t>
      </w:r>
      <w:r w:rsidR="00E63991">
        <w:t xml:space="preserve">. </w:t>
      </w:r>
    </w:p>
    <w:p w14:paraId="3F643502" w14:textId="77777777" w:rsidR="00566B80" w:rsidRDefault="00566B80" w:rsidP="00055D8D"/>
    <w:p w14:paraId="61FAD84B" w14:textId="10465240" w:rsidR="005E47EA" w:rsidRDefault="00A213B6" w:rsidP="00055D8D">
      <w:r>
        <w:t>Each</w:t>
      </w:r>
      <w:r w:rsidR="00566B80">
        <w:t xml:space="preserve"> report should be short -- two to three pages maximum, with </w:t>
      </w:r>
      <w:r w:rsidR="00566B80" w:rsidRPr="00566B80">
        <w:t>just enough background so t</w:t>
      </w:r>
      <w:r w:rsidR="00566B80">
        <w:t xml:space="preserve">he </w:t>
      </w:r>
      <w:r w:rsidR="00566B80" w:rsidRPr="00566B80">
        <w:t xml:space="preserve">reader can put </w:t>
      </w:r>
      <w:r w:rsidR="00566B80">
        <w:t xml:space="preserve">things </w:t>
      </w:r>
      <w:r w:rsidR="00566B80" w:rsidRPr="00566B80">
        <w:t xml:space="preserve">in </w:t>
      </w:r>
      <w:r w:rsidR="00566B80">
        <w:t xml:space="preserve">context.  It may focus on events or insights from </w:t>
      </w:r>
      <w:r w:rsidR="00375F8A" w:rsidRPr="00375F8A">
        <w:t xml:space="preserve">any </w:t>
      </w:r>
      <w:r w:rsidR="005E47EA">
        <w:t xml:space="preserve">project </w:t>
      </w:r>
      <w:r w:rsidR="00375F8A" w:rsidRPr="00375F8A">
        <w:t>phase</w:t>
      </w:r>
      <w:r w:rsidR="005E47EA">
        <w:t xml:space="preserve"> – </w:t>
      </w:r>
      <w:r w:rsidR="00375F8A" w:rsidRPr="00375F8A">
        <w:t>planning</w:t>
      </w:r>
      <w:r w:rsidR="005E47EA">
        <w:t>, project developme</w:t>
      </w:r>
      <w:r w:rsidR="00566B80">
        <w:t xml:space="preserve">nt, construction, operations; and it </w:t>
      </w:r>
      <w:r w:rsidR="005E47EA">
        <w:t xml:space="preserve">may focus </w:t>
      </w:r>
      <w:r w:rsidR="00375F8A" w:rsidRPr="00375F8A">
        <w:t xml:space="preserve">on any aspect – leadership, management, planning methodologies, design guidelines or criteria, challenges from public process or politics, techniques in design or construction, cost estimating, scheduling, testing preparatory to operations, etc. </w:t>
      </w:r>
      <w:r w:rsidR="00E63991">
        <w:t xml:space="preserve"> </w:t>
      </w:r>
      <w:r w:rsidR="00055D8D">
        <w:t>The</w:t>
      </w:r>
      <w:r w:rsidR="00566B80">
        <w:t xml:space="preserve"> report</w:t>
      </w:r>
      <w:r w:rsidR="00055D8D" w:rsidRPr="004C03A2">
        <w:t xml:space="preserve"> should include significant findings, recom</w:t>
      </w:r>
      <w:r w:rsidR="006E0EF8">
        <w:t>mendations, and new insights.</w:t>
      </w:r>
      <w:r w:rsidR="005E47EA">
        <w:t xml:space="preserve">  </w:t>
      </w:r>
    </w:p>
    <w:p w14:paraId="4EDF6291" w14:textId="77777777" w:rsidR="005E47EA" w:rsidRDefault="005E47EA" w:rsidP="00055D8D"/>
    <w:p w14:paraId="7370273C" w14:textId="36B448ED" w:rsidR="00E63991" w:rsidRDefault="005E47EA" w:rsidP="00E63991">
      <w:r>
        <w:t xml:space="preserve">The MTAC and the Grantee may </w:t>
      </w:r>
      <w:r w:rsidR="00E63991">
        <w:t xml:space="preserve">jointly </w:t>
      </w:r>
      <w:r>
        <w:t xml:space="preserve">develop the </w:t>
      </w:r>
      <w:r w:rsidR="00566B80">
        <w:t>report</w:t>
      </w:r>
      <w:r>
        <w:t xml:space="preserve">, or the Grantee may read the MTAC’s draft </w:t>
      </w:r>
      <w:r w:rsidR="00566B80">
        <w:t>a</w:t>
      </w:r>
      <w:r>
        <w:t xml:space="preserve">nd provide input. </w:t>
      </w:r>
      <w:r w:rsidR="00055D8D">
        <w:t xml:space="preserve"> </w:t>
      </w:r>
      <w:r w:rsidR="00566B80">
        <w:t>The MTAC and/or Grantee may be asked to present the report at an FRA meeting</w:t>
      </w:r>
      <w:r w:rsidR="00FF3AE0">
        <w:t xml:space="preserve">. </w:t>
      </w:r>
      <w:r w:rsidR="00566B80">
        <w:t xml:space="preserve">  </w:t>
      </w:r>
    </w:p>
    <w:p w14:paraId="2436D37A" w14:textId="5A2299E5" w:rsidR="00411CE5" w:rsidRDefault="00411CE5" w:rsidP="00411CE5">
      <w:pPr>
        <w:pStyle w:val="Heading1"/>
      </w:pPr>
      <w:bookmarkStart w:id="2" w:name="_MON_1300796232"/>
      <w:bookmarkStart w:id="3" w:name="_MON_1300796248"/>
      <w:bookmarkStart w:id="4" w:name="_MON_1300796299"/>
      <w:bookmarkStart w:id="5" w:name="_MON_1300797591"/>
      <w:bookmarkStart w:id="6" w:name="_MON_1292752260"/>
      <w:bookmarkStart w:id="7" w:name="_MON_1298688735"/>
      <w:bookmarkStart w:id="8" w:name="_MON_1300795596"/>
      <w:bookmarkStart w:id="9" w:name="_MON_1300796039"/>
      <w:bookmarkStart w:id="10" w:name="_MON_1300796084"/>
      <w:bookmarkStart w:id="11" w:name="_MON_1300796140"/>
      <w:bookmarkStart w:id="12" w:name="_MON_1300796175"/>
      <w:bookmarkStart w:id="13" w:name="_MON_1300796193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>
        <w:t>ToPICS for BEST PRACTICES</w:t>
      </w:r>
    </w:p>
    <w:p w14:paraId="771A408B" w14:textId="55783ECB" w:rsidR="00411CE5" w:rsidRDefault="00411CE5" w:rsidP="00411CE5">
      <w:r>
        <w:t>The following is food for thought – areas where there is a known need for best practice guides.</w:t>
      </w:r>
    </w:p>
    <w:p w14:paraId="75948357" w14:textId="77777777" w:rsidR="009D42E0" w:rsidRDefault="009D42E0" w:rsidP="00374358"/>
    <w:p w14:paraId="2E8D72F4" w14:textId="7B104813" w:rsidR="00387AC7" w:rsidRDefault="00387AC7" w:rsidP="00A25690">
      <w:pPr>
        <w:pStyle w:val="ListParagraph"/>
        <w:numPr>
          <w:ilvl w:val="0"/>
          <w:numId w:val="16"/>
        </w:numPr>
      </w:pPr>
      <w:r>
        <w:t>Project  Initiation</w:t>
      </w:r>
    </w:p>
    <w:p w14:paraId="68B2CF8F" w14:textId="77777777" w:rsidR="00387AC7" w:rsidRDefault="00387AC7" w:rsidP="00387AC7">
      <w:pPr>
        <w:pStyle w:val="ListParagraph"/>
        <w:numPr>
          <w:ilvl w:val="1"/>
          <w:numId w:val="16"/>
        </w:numPr>
      </w:pPr>
      <w:r w:rsidRPr="00387AC7">
        <w:t xml:space="preserve">How corridor and multi-state partnerships can help States, railroads, operators, and FRA to plan rail networks, and more effectively accomplish passenger rail projects within those networks. </w:t>
      </w:r>
    </w:p>
    <w:p w14:paraId="3AAA0201" w14:textId="05299369" w:rsidR="00387AC7" w:rsidRDefault="00387AC7" w:rsidP="00387AC7">
      <w:pPr>
        <w:pStyle w:val="ListParagraph"/>
        <w:numPr>
          <w:ilvl w:val="1"/>
          <w:numId w:val="16"/>
        </w:numPr>
      </w:pPr>
      <w:r>
        <w:lastRenderedPageBreak/>
        <w:t xml:space="preserve">Putting together a robust project team – what are the </w:t>
      </w:r>
      <w:r w:rsidR="004B6DFB">
        <w:t xml:space="preserve">necessary and </w:t>
      </w:r>
      <w:r>
        <w:t>appropriate skills, experience, and levels of staff?</w:t>
      </w:r>
    </w:p>
    <w:p w14:paraId="70275000" w14:textId="77777777" w:rsidR="00387AC7" w:rsidRPr="00387AC7" w:rsidRDefault="00387AC7" w:rsidP="00387AC7">
      <w:pPr>
        <w:pStyle w:val="ListParagraph"/>
      </w:pPr>
    </w:p>
    <w:p w14:paraId="16540706" w14:textId="037FD6CE" w:rsidR="00FF3AE0" w:rsidRDefault="00FF3AE0" w:rsidP="00A25690">
      <w:pPr>
        <w:pStyle w:val="ListParagraph"/>
        <w:numPr>
          <w:ilvl w:val="0"/>
          <w:numId w:val="16"/>
        </w:numPr>
      </w:pPr>
      <w:r>
        <w:t>Planning and Concept Design</w:t>
      </w:r>
    </w:p>
    <w:p w14:paraId="74516D17" w14:textId="77777777" w:rsidR="0015552A" w:rsidRDefault="0015552A" w:rsidP="0015552A">
      <w:pPr>
        <w:pStyle w:val="ListParagraph"/>
        <w:ind w:left="360"/>
      </w:pPr>
    </w:p>
    <w:p w14:paraId="4477EBB3" w14:textId="77777777" w:rsidR="0056345B" w:rsidRDefault="0056345B" w:rsidP="0015552A">
      <w:pPr>
        <w:pStyle w:val="hsr4"/>
        <w:numPr>
          <w:ilvl w:val="1"/>
          <w:numId w:val="16"/>
        </w:numPr>
        <w:tabs>
          <w:tab w:val="clear" w:pos="547"/>
        </w:tabs>
      </w:pPr>
      <w:r>
        <w:t>Stations</w:t>
      </w:r>
    </w:p>
    <w:p w14:paraId="650297C3" w14:textId="479A051F" w:rsidR="0015552A" w:rsidRDefault="0015552A" w:rsidP="0056345B">
      <w:pPr>
        <w:pStyle w:val="hsr4"/>
        <w:numPr>
          <w:ilvl w:val="2"/>
          <w:numId w:val="16"/>
        </w:numPr>
        <w:tabs>
          <w:tab w:val="clear" w:pos="547"/>
        </w:tabs>
      </w:pPr>
      <w:r>
        <w:t>Analyzing markets for c</w:t>
      </w:r>
      <w:r>
        <w:t>orridor</w:t>
      </w:r>
      <w:r>
        <w:t xml:space="preserve"> alignment and </w:t>
      </w:r>
      <w:r>
        <w:t>station</w:t>
      </w:r>
      <w:r>
        <w:t xml:space="preserve"> location</w:t>
      </w:r>
    </w:p>
    <w:p w14:paraId="26C1387D" w14:textId="35738AC2" w:rsidR="009227CD" w:rsidRDefault="009227CD" w:rsidP="0056345B">
      <w:pPr>
        <w:pStyle w:val="hsr4"/>
        <w:numPr>
          <w:ilvl w:val="2"/>
          <w:numId w:val="16"/>
        </w:numPr>
        <w:tabs>
          <w:tab w:val="clear" w:pos="547"/>
        </w:tabs>
      </w:pPr>
      <w:r>
        <w:t xml:space="preserve">Carefully inserting railroad infrastructure to </w:t>
      </w:r>
      <w:r w:rsidRPr="009227CD">
        <w:t>enhance</w:t>
      </w:r>
      <w:r>
        <w:t>, not divide,</w:t>
      </w:r>
      <w:r w:rsidRPr="009227CD">
        <w:t xml:space="preserve"> communit</w:t>
      </w:r>
      <w:r>
        <w:t>ies</w:t>
      </w:r>
    </w:p>
    <w:p w14:paraId="48B81022" w14:textId="77777777" w:rsidR="009227CD" w:rsidRDefault="0015552A" w:rsidP="0056345B">
      <w:pPr>
        <w:pStyle w:val="hsr4"/>
        <w:numPr>
          <w:ilvl w:val="2"/>
          <w:numId w:val="16"/>
        </w:numPr>
        <w:tabs>
          <w:tab w:val="clear" w:pos="547"/>
        </w:tabs>
      </w:pPr>
      <w:r>
        <w:t>Planning for v</w:t>
      </w:r>
      <w:r w:rsidRPr="009D42E0">
        <w:t>alue</w:t>
      </w:r>
      <w:r>
        <w:t xml:space="preserve"> capture/land use</w:t>
      </w:r>
      <w:r w:rsidRPr="009D42E0">
        <w:t xml:space="preserve"> development</w:t>
      </w:r>
      <w:r>
        <w:t xml:space="preserve"> in station areas</w:t>
      </w:r>
    </w:p>
    <w:p w14:paraId="6D8A08A0" w14:textId="584FD4EC" w:rsidR="0015552A" w:rsidRDefault="009227CD" w:rsidP="009227CD">
      <w:pPr>
        <w:pStyle w:val="hsr4"/>
        <w:numPr>
          <w:ilvl w:val="1"/>
          <w:numId w:val="16"/>
        </w:numPr>
        <w:tabs>
          <w:tab w:val="clear" w:pos="547"/>
        </w:tabs>
      </w:pPr>
      <w:r w:rsidRPr="009227CD">
        <w:t>Modeling railroad operations; assessing railroad capacity; forecasting ridership</w:t>
      </w:r>
    </w:p>
    <w:p w14:paraId="3B15B421" w14:textId="725BA13F" w:rsidR="00BB0B57" w:rsidRDefault="009227CD" w:rsidP="00FF3AE0">
      <w:pPr>
        <w:pStyle w:val="ListParagraph"/>
        <w:numPr>
          <w:ilvl w:val="1"/>
          <w:numId w:val="16"/>
        </w:numPr>
      </w:pPr>
      <w:r>
        <w:t>Environmental impact assessment and NEPA</w:t>
      </w:r>
      <w:r w:rsidR="00BB0B57">
        <w:t xml:space="preserve"> for rail projects</w:t>
      </w:r>
    </w:p>
    <w:p w14:paraId="3645630A" w14:textId="309C395D" w:rsidR="00374358" w:rsidRDefault="0015552A" w:rsidP="00387AC7">
      <w:pPr>
        <w:pStyle w:val="hsr4"/>
        <w:numPr>
          <w:ilvl w:val="1"/>
          <w:numId w:val="16"/>
        </w:numPr>
        <w:tabs>
          <w:tab w:val="clear" w:pos="547"/>
        </w:tabs>
      </w:pPr>
      <w:r>
        <w:t xml:space="preserve">How </w:t>
      </w:r>
      <w:r w:rsidR="00FF3AE0">
        <w:t xml:space="preserve">compliance with </w:t>
      </w:r>
      <w:r w:rsidR="00374358" w:rsidRPr="009D42E0">
        <w:t>Buy America</w:t>
      </w:r>
      <w:r w:rsidR="00FF3AE0">
        <w:t xml:space="preserve">, the Americans with Disabilities Act, </w:t>
      </w:r>
      <w:r>
        <w:t xml:space="preserve">and the </w:t>
      </w:r>
      <w:r w:rsidR="00FF3AE0">
        <w:t xml:space="preserve">Uniform </w:t>
      </w:r>
      <w:r w:rsidR="00387AC7" w:rsidRPr="00387AC7">
        <w:t>Relocation Assistance and Real Property Acquisition Policies Act</w:t>
      </w:r>
      <w:r>
        <w:t xml:space="preserve"> shapes your project;</w:t>
      </w:r>
    </w:p>
    <w:p w14:paraId="50C022AA" w14:textId="15018874" w:rsidR="0015552A" w:rsidRDefault="0015552A" w:rsidP="00387AC7">
      <w:pPr>
        <w:pStyle w:val="hsr4"/>
        <w:numPr>
          <w:ilvl w:val="1"/>
          <w:numId w:val="16"/>
        </w:numPr>
        <w:tabs>
          <w:tab w:val="clear" w:pos="547"/>
        </w:tabs>
      </w:pPr>
      <w:r>
        <w:t>Ag</w:t>
      </w:r>
      <w:r w:rsidR="00BB0B57">
        <w:t xml:space="preserve">reements among </w:t>
      </w:r>
      <w:r w:rsidR="009227CD">
        <w:t>p</w:t>
      </w:r>
      <w:r w:rsidR="00BB0B57">
        <w:t xml:space="preserve">roject </w:t>
      </w:r>
      <w:r w:rsidR="009227CD">
        <w:t>p</w:t>
      </w:r>
      <w:r w:rsidR="00BB0B57">
        <w:t>arties</w:t>
      </w:r>
    </w:p>
    <w:p w14:paraId="6D78C579" w14:textId="039DFE45" w:rsidR="008A5349" w:rsidRPr="008A5349" w:rsidRDefault="0015552A" w:rsidP="008A5349">
      <w:pPr>
        <w:pStyle w:val="ListParagraph"/>
        <w:numPr>
          <w:ilvl w:val="1"/>
          <w:numId w:val="16"/>
        </w:numPr>
      </w:pPr>
      <w:r>
        <w:t>Real estate complexities</w:t>
      </w:r>
      <w:r w:rsidR="00E82770">
        <w:t>/</w:t>
      </w:r>
      <w:r>
        <w:t xml:space="preserve">pitfalls </w:t>
      </w:r>
      <w:r w:rsidR="008A5349">
        <w:t xml:space="preserve">including </w:t>
      </w:r>
      <w:r w:rsidR="008A5349" w:rsidRPr="008A5349">
        <w:t>contractor access, staging, and lay-down areas – more area than you might think!</w:t>
      </w:r>
    </w:p>
    <w:p w14:paraId="7237485D" w14:textId="62AD5472" w:rsidR="00387AC7" w:rsidRDefault="00387AC7" w:rsidP="00387AC7">
      <w:pPr>
        <w:pStyle w:val="hsr4"/>
        <w:numPr>
          <w:ilvl w:val="1"/>
          <w:numId w:val="16"/>
        </w:numPr>
        <w:tabs>
          <w:tab w:val="clear" w:pos="547"/>
        </w:tabs>
      </w:pPr>
      <w:r>
        <w:t>Hazard and vulnerability analyses and recommendations</w:t>
      </w:r>
    </w:p>
    <w:p w14:paraId="338D3A2B" w14:textId="77777777" w:rsidR="00B53EA1" w:rsidRDefault="00B53EA1" w:rsidP="00B53EA1">
      <w:pPr>
        <w:pStyle w:val="hsr4"/>
        <w:numPr>
          <w:ilvl w:val="0"/>
          <w:numId w:val="0"/>
        </w:numPr>
        <w:ind w:left="360"/>
      </w:pPr>
    </w:p>
    <w:p w14:paraId="0C3A7455" w14:textId="590BC4E4" w:rsidR="00374358" w:rsidRPr="009D42E0" w:rsidRDefault="00B53EA1" w:rsidP="00B53EA1">
      <w:pPr>
        <w:pStyle w:val="hsr4"/>
        <w:numPr>
          <w:ilvl w:val="0"/>
          <w:numId w:val="16"/>
        </w:numPr>
      </w:pPr>
      <w:r>
        <w:t>Pr</w:t>
      </w:r>
      <w:r w:rsidR="00374358" w:rsidRPr="009D42E0">
        <w:t>oject controls</w:t>
      </w:r>
    </w:p>
    <w:p w14:paraId="7527DEA6" w14:textId="77777777" w:rsidR="00B57AD0" w:rsidRDefault="00B53EA1" w:rsidP="00387AC7">
      <w:pPr>
        <w:pStyle w:val="hsr4"/>
        <w:numPr>
          <w:ilvl w:val="1"/>
          <w:numId w:val="16"/>
        </w:numPr>
        <w:tabs>
          <w:tab w:val="clear" w:pos="547"/>
        </w:tabs>
      </w:pPr>
      <w:r>
        <w:t>Cost estimating, cost management, cost estimating</w:t>
      </w:r>
    </w:p>
    <w:p w14:paraId="009E6908" w14:textId="23F9FF1D" w:rsidR="00B53EA1" w:rsidRDefault="00B57AD0" w:rsidP="00387AC7">
      <w:pPr>
        <w:pStyle w:val="hsr4"/>
        <w:numPr>
          <w:ilvl w:val="1"/>
          <w:numId w:val="16"/>
        </w:numPr>
        <w:tabs>
          <w:tab w:val="clear" w:pos="547"/>
        </w:tabs>
      </w:pPr>
      <w:r>
        <w:t>Project scheduling</w:t>
      </w:r>
      <w:r w:rsidR="00B53EA1">
        <w:t xml:space="preserve"> </w:t>
      </w:r>
    </w:p>
    <w:p w14:paraId="53F636B2" w14:textId="739D6162" w:rsidR="00FF3AE0" w:rsidRDefault="00B57AD0" w:rsidP="00387AC7">
      <w:pPr>
        <w:pStyle w:val="hsr4"/>
        <w:numPr>
          <w:ilvl w:val="1"/>
          <w:numId w:val="16"/>
        </w:numPr>
        <w:tabs>
          <w:tab w:val="clear" w:pos="547"/>
        </w:tabs>
      </w:pPr>
      <w:r>
        <w:t>Risk assessment</w:t>
      </w:r>
      <w:r w:rsidR="00B53EA1">
        <w:t>, m</w:t>
      </w:r>
      <w:r w:rsidR="00374358" w:rsidRPr="009D42E0">
        <w:t>anagement</w:t>
      </w:r>
      <w:r>
        <w:t>,</w:t>
      </w:r>
      <w:r w:rsidR="00FF3AE0">
        <w:t xml:space="preserve"> mitigation</w:t>
      </w:r>
    </w:p>
    <w:p w14:paraId="361900D4" w14:textId="77777777" w:rsidR="00FF3AE0" w:rsidRPr="00FF3AE0" w:rsidRDefault="00FF3AE0" w:rsidP="00FF3AE0">
      <w:pPr>
        <w:pStyle w:val="hsr5"/>
        <w:numPr>
          <w:ilvl w:val="0"/>
          <w:numId w:val="0"/>
        </w:numPr>
        <w:ind w:left="2160"/>
      </w:pPr>
    </w:p>
    <w:p w14:paraId="0478F3D1" w14:textId="77777777" w:rsidR="00FF3AE0" w:rsidRDefault="00FF3AE0" w:rsidP="00FF3AE0">
      <w:pPr>
        <w:pStyle w:val="ListParagraph"/>
        <w:numPr>
          <w:ilvl w:val="0"/>
          <w:numId w:val="16"/>
        </w:numPr>
      </w:pPr>
      <w:r>
        <w:t>Design</w:t>
      </w:r>
    </w:p>
    <w:p w14:paraId="09715DEB" w14:textId="77777777" w:rsidR="00FF3AE0" w:rsidRDefault="00FF3AE0" w:rsidP="00FF3AE0">
      <w:pPr>
        <w:pStyle w:val="ListParagraph"/>
        <w:numPr>
          <w:ilvl w:val="1"/>
          <w:numId w:val="16"/>
        </w:numPr>
      </w:pPr>
      <w:r>
        <w:t>L</w:t>
      </w:r>
      <w:r>
        <w:t xml:space="preserve">evel of development/detail for </w:t>
      </w:r>
      <w:r w:rsidRPr="009D42E0">
        <w:t xml:space="preserve">Preliminary Engineering (PE) plans </w:t>
      </w:r>
    </w:p>
    <w:p w14:paraId="4DE15938" w14:textId="77777777" w:rsidR="00FF3AE0" w:rsidRDefault="00FF3AE0" w:rsidP="00FF3AE0">
      <w:pPr>
        <w:pStyle w:val="ListParagraph"/>
        <w:numPr>
          <w:ilvl w:val="2"/>
          <w:numId w:val="16"/>
        </w:numPr>
      </w:pPr>
      <w:r>
        <w:t>Track design</w:t>
      </w:r>
    </w:p>
    <w:p w14:paraId="6A35FAF3" w14:textId="5928A59D" w:rsidR="00FF3AE0" w:rsidRDefault="00FF3AE0" w:rsidP="00FF3AE0">
      <w:pPr>
        <w:pStyle w:val="ListParagraph"/>
        <w:numPr>
          <w:ilvl w:val="3"/>
          <w:numId w:val="16"/>
        </w:numPr>
      </w:pPr>
      <w:r w:rsidRPr="009D42E0">
        <w:t>appropriately scaled, track geometry (spirals, curves, tangents)</w:t>
      </w:r>
    </w:p>
    <w:p w14:paraId="34F52269" w14:textId="77777777" w:rsidR="00FF3AE0" w:rsidRDefault="00FF3AE0" w:rsidP="00FF3AE0">
      <w:pPr>
        <w:pStyle w:val="ListParagraph"/>
        <w:numPr>
          <w:ilvl w:val="3"/>
          <w:numId w:val="16"/>
        </w:numPr>
      </w:pPr>
      <w:r w:rsidRPr="009D42E0">
        <w:t>points of switch</w:t>
      </w:r>
    </w:p>
    <w:p w14:paraId="77ADD75F" w14:textId="06A6E4A9" w:rsidR="00FF3AE0" w:rsidRDefault="00FF3AE0" w:rsidP="00FF3AE0">
      <w:pPr>
        <w:pStyle w:val="ListParagraph"/>
        <w:numPr>
          <w:ilvl w:val="3"/>
          <w:numId w:val="16"/>
        </w:numPr>
      </w:pPr>
      <w:r>
        <w:t>designation of</w:t>
      </w:r>
      <w:r w:rsidRPr="009D42E0">
        <w:t xml:space="preserve"> existing track, new track, track to be removed, future track work</w:t>
      </w:r>
    </w:p>
    <w:p w14:paraId="076663F0" w14:textId="77777777" w:rsidR="00FF3AE0" w:rsidRDefault="00FF3AE0" w:rsidP="00FF3AE0">
      <w:pPr>
        <w:pStyle w:val="ListParagraph"/>
        <w:numPr>
          <w:ilvl w:val="2"/>
          <w:numId w:val="16"/>
        </w:numPr>
      </w:pPr>
      <w:r>
        <w:t>level of investigation for utilities</w:t>
      </w:r>
    </w:p>
    <w:p w14:paraId="4B9EE177" w14:textId="7606E565" w:rsidR="00FF3AE0" w:rsidRDefault="00FF3AE0" w:rsidP="00FF3AE0">
      <w:pPr>
        <w:pStyle w:val="ListParagraph"/>
        <w:numPr>
          <w:ilvl w:val="2"/>
          <w:numId w:val="16"/>
        </w:numPr>
      </w:pPr>
      <w:r>
        <w:t xml:space="preserve">level of investigation for </w:t>
      </w:r>
      <w:proofErr w:type="spellStart"/>
      <w:r>
        <w:t>geotech</w:t>
      </w:r>
      <w:proofErr w:type="spellEnd"/>
      <w:r>
        <w:t xml:space="preserve"> conditions </w:t>
      </w:r>
    </w:p>
    <w:p w14:paraId="632C5191" w14:textId="77777777" w:rsidR="00FF3AE0" w:rsidRPr="009D42E0" w:rsidRDefault="00FF3AE0" w:rsidP="00FF3AE0">
      <w:pPr>
        <w:pStyle w:val="ListParagraph"/>
        <w:ind w:left="360"/>
      </w:pPr>
    </w:p>
    <w:p w14:paraId="364223D5" w14:textId="77777777" w:rsidR="00FF3AE0" w:rsidRDefault="00FF3AE0" w:rsidP="00FF3AE0">
      <w:pPr>
        <w:pStyle w:val="ListParagraph"/>
        <w:numPr>
          <w:ilvl w:val="1"/>
          <w:numId w:val="16"/>
        </w:numPr>
      </w:pPr>
      <w:r w:rsidRPr="009D42E0">
        <w:t>Platform</w:t>
      </w:r>
      <w:r>
        <w:t>s</w:t>
      </w:r>
      <w:r w:rsidRPr="009D42E0">
        <w:t xml:space="preserve"> </w:t>
      </w:r>
    </w:p>
    <w:p w14:paraId="22657B65" w14:textId="59940E36" w:rsidR="00FF3AE0" w:rsidRDefault="00012EE2" w:rsidP="00FF3AE0">
      <w:pPr>
        <w:pStyle w:val="ListParagraph"/>
        <w:numPr>
          <w:ilvl w:val="2"/>
          <w:numId w:val="16"/>
        </w:numPr>
      </w:pPr>
      <w:r>
        <w:t>height (48”, 15”, other)</w:t>
      </w:r>
    </w:p>
    <w:p w14:paraId="2A3BA371" w14:textId="77777777" w:rsidR="00FF3AE0" w:rsidRDefault="00FF3AE0" w:rsidP="00FF3AE0">
      <w:pPr>
        <w:pStyle w:val="ListParagraph"/>
        <w:numPr>
          <w:ilvl w:val="2"/>
          <w:numId w:val="16"/>
        </w:numPr>
      </w:pPr>
      <w:r w:rsidRPr="009D42E0">
        <w:t>length (can it accommodate the size of trains, any projected increase in consists)</w:t>
      </w:r>
    </w:p>
    <w:p w14:paraId="4CF9E00B" w14:textId="77777777" w:rsidR="00FF3AE0" w:rsidRDefault="00FF3AE0" w:rsidP="00FF3AE0">
      <w:pPr>
        <w:pStyle w:val="ListParagraph"/>
        <w:numPr>
          <w:ilvl w:val="2"/>
          <w:numId w:val="16"/>
        </w:numPr>
      </w:pPr>
      <w:r w:rsidRPr="009D42E0">
        <w:t>location on mainline vs. on siding</w:t>
      </w:r>
    </w:p>
    <w:p w14:paraId="2914F677" w14:textId="77777777" w:rsidR="00FF3AE0" w:rsidRDefault="00FF3AE0" w:rsidP="00FF3AE0">
      <w:pPr>
        <w:pStyle w:val="ListParagraph"/>
        <w:numPr>
          <w:ilvl w:val="2"/>
          <w:numId w:val="16"/>
        </w:numPr>
      </w:pPr>
      <w:r w:rsidRPr="009D42E0">
        <w:t xml:space="preserve">level boarding </w:t>
      </w:r>
      <w:r>
        <w:t>requirements</w:t>
      </w:r>
      <w:r w:rsidRPr="009D42E0">
        <w:t xml:space="preserve"> </w:t>
      </w:r>
    </w:p>
    <w:p w14:paraId="243FFF5C" w14:textId="77777777" w:rsidR="00FF3AE0" w:rsidRDefault="00FF3AE0" w:rsidP="00FF3AE0">
      <w:pPr>
        <w:pStyle w:val="ListParagraph"/>
        <w:numPr>
          <w:ilvl w:val="3"/>
          <w:numId w:val="16"/>
        </w:numPr>
      </w:pPr>
      <w:r w:rsidRPr="009D42E0">
        <w:t>public ownership/</w:t>
      </w:r>
      <w:bookmarkStart w:id="14" w:name="_GoBack"/>
      <w:bookmarkEnd w:id="14"/>
      <w:r w:rsidRPr="009D42E0">
        <w:t>maintenance of the line vs. privately owned or long</w:t>
      </w:r>
      <w:r>
        <w:t xml:space="preserve"> term lease</w:t>
      </w:r>
    </w:p>
    <w:p w14:paraId="463434E1" w14:textId="77777777" w:rsidR="00FF3AE0" w:rsidRDefault="00FF3AE0" w:rsidP="00FF3AE0">
      <w:pPr>
        <w:pStyle w:val="ListParagraph"/>
        <w:numPr>
          <w:ilvl w:val="3"/>
          <w:numId w:val="16"/>
        </w:numPr>
      </w:pPr>
      <w:r w:rsidRPr="009D42E0">
        <w:t xml:space="preserve">accommodating wide loads </w:t>
      </w:r>
      <w:r>
        <w:t>via gauntlet tracks/bypass tracks</w:t>
      </w:r>
    </w:p>
    <w:p w14:paraId="5BDD6804" w14:textId="77777777" w:rsidR="00FF3AE0" w:rsidRDefault="00FF3AE0" w:rsidP="00FF3AE0">
      <w:pPr>
        <w:pStyle w:val="ListParagraph"/>
        <w:numPr>
          <w:ilvl w:val="3"/>
          <w:numId w:val="16"/>
        </w:numPr>
      </w:pPr>
      <w:r w:rsidRPr="009D42E0">
        <w:t>curved platforms</w:t>
      </w:r>
    </w:p>
    <w:p w14:paraId="57EC37D8" w14:textId="77777777" w:rsidR="00FF3AE0" w:rsidRDefault="00FF3AE0" w:rsidP="00FF3AE0">
      <w:pPr>
        <w:pStyle w:val="ListParagraph"/>
        <w:numPr>
          <w:ilvl w:val="3"/>
          <w:numId w:val="16"/>
        </w:numPr>
      </w:pPr>
      <w:proofErr w:type="gramStart"/>
      <w:r w:rsidRPr="009D42E0">
        <w:t>pedestrian</w:t>
      </w:r>
      <w:proofErr w:type="gramEnd"/>
      <w:r w:rsidRPr="009D42E0">
        <w:t xml:space="preserve"> and baggage access to platforms, e</w:t>
      </w:r>
      <w:r>
        <w:t>tc.</w:t>
      </w:r>
    </w:p>
    <w:p w14:paraId="1C2743DF" w14:textId="77777777" w:rsidR="00FF3AE0" w:rsidRPr="009D42E0" w:rsidRDefault="00FF3AE0" w:rsidP="00FF3AE0">
      <w:pPr>
        <w:pStyle w:val="ListParagraph"/>
        <w:ind w:left="1080"/>
      </w:pPr>
    </w:p>
    <w:p w14:paraId="296372CB" w14:textId="77777777" w:rsidR="00FF3AE0" w:rsidRDefault="00FF3AE0" w:rsidP="00FF3AE0">
      <w:pPr>
        <w:pStyle w:val="ListParagraph"/>
        <w:numPr>
          <w:ilvl w:val="1"/>
          <w:numId w:val="16"/>
        </w:numPr>
      </w:pPr>
      <w:r w:rsidRPr="009D42E0">
        <w:t xml:space="preserve">Signal design </w:t>
      </w:r>
    </w:p>
    <w:p w14:paraId="4A502482" w14:textId="77777777" w:rsidR="00FF3AE0" w:rsidRDefault="00FF3AE0" w:rsidP="00FF3AE0">
      <w:pPr>
        <w:pStyle w:val="ListParagraph"/>
        <w:numPr>
          <w:ilvl w:val="2"/>
          <w:numId w:val="16"/>
        </w:numPr>
      </w:pPr>
      <w:r w:rsidRPr="009D42E0">
        <w:t>Locations</w:t>
      </w:r>
      <w:r>
        <w:t xml:space="preserve"> - </w:t>
      </w:r>
      <w:r w:rsidRPr="009D42E0">
        <w:t xml:space="preserve">particularly at stations, to maximize platform lengths and pockets that are used for complicated train movements; </w:t>
      </w:r>
    </w:p>
    <w:p w14:paraId="1DD7D787" w14:textId="77777777" w:rsidR="00FF3AE0" w:rsidRDefault="00FF3AE0" w:rsidP="00FF3AE0">
      <w:pPr>
        <w:pStyle w:val="ListParagraph"/>
        <w:numPr>
          <w:ilvl w:val="2"/>
          <w:numId w:val="16"/>
        </w:numPr>
      </w:pPr>
      <w:r w:rsidRPr="009D42E0">
        <w:lastRenderedPageBreak/>
        <w:t>Speeds</w:t>
      </w:r>
      <w:r>
        <w:t xml:space="preserve"> - </w:t>
      </w:r>
      <w:r w:rsidRPr="009D42E0">
        <w:t>what aspects should typically be incorporated on the different classes of track, designing and spacing turnouts to accommodate the braking distance of a misrouted freight train.</w:t>
      </w:r>
    </w:p>
    <w:p w14:paraId="1433E7BF" w14:textId="7C741A86" w:rsidR="00FF3AE0" w:rsidRDefault="00FF3AE0" w:rsidP="00FF3AE0">
      <w:pPr>
        <w:pStyle w:val="ListParagraph"/>
        <w:numPr>
          <w:ilvl w:val="2"/>
          <w:numId w:val="16"/>
        </w:numPr>
      </w:pPr>
      <w:r>
        <w:t>PTC</w:t>
      </w:r>
    </w:p>
    <w:p w14:paraId="264E3B77" w14:textId="77777777" w:rsidR="00FF3AE0" w:rsidRPr="009D42E0" w:rsidRDefault="00FF3AE0" w:rsidP="00FF3AE0">
      <w:pPr>
        <w:pStyle w:val="ListParagraph"/>
        <w:ind w:left="1080"/>
      </w:pPr>
    </w:p>
    <w:p w14:paraId="4E43AB1E" w14:textId="77777777" w:rsidR="00FF3AE0" w:rsidRDefault="00FF3AE0" w:rsidP="00FF3AE0">
      <w:pPr>
        <w:pStyle w:val="ListParagraph"/>
        <w:numPr>
          <w:ilvl w:val="1"/>
          <w:numId w:val="16"/>
        </w:numPr>
      </w:pPr>
      <w:r>
        <w:t>Track, t</w:t>
      </w:r>
      <w:r w:rsidRPr="009D42E0">
        <w:t>ype</w:t>
      </w:r>
      <w:r>
        <w:t>s</w:t>
      </w:r>
      <w:r w:rsidRPr="009D42E0">
        <w:t xml:space="preserve"> of track</w:t>
      </w:r>
    </w:p>
    <w:p w14:paraId="021E25C1" w14:textId="77777777" w:rsidR="00FF3AE0" w:rsidRDefault="00FF3AE0" w:rsidP="00FF3AE0">
      <w:pPr>
        <w:pStyle w:val="ListParagraph"/>
        <w:numPr>
          <w:ilvl w:val="2"/>
          <w:numId w:val="16"/>
        </w:numPr>
      </w:pPr>
      <w:r>
        <w:t>For</w:t>
      </w:r>
      <w:r w:rsidRPr="009D42E0">
        <w:t xml:space="preserve"> upgrades</w:t>
      </w:r>
      <w:r>
        <w:t>, what is</w:t>
      </w:r>
      <w:r w:rsidRPr="009D42E0">
        <w:t xml:space="preserve"> appropriate </w:t>
      </w:r>
      <w:r>
        <w:t xml:space="preserve">-- </w:t>
      </w:r>
      <w:r w:rsidRPr="009D42E0">
        <w:t>continuously welded rail (CWR) versus jointed rail</w:t>
      </w:r>
      <w:r>
        <w:t>; also is there</w:t>
      </w:r>
      <w:r w:rsidRPr="009D42E0">
        <w:t xml:space="preserve"> sufficient ballast for CWR</w:t>
      </w:r>
    </w:p>
    <w:p w14:paraId="33591CC9" w14:textId="77777777" w:rsidR="00FF3AE0" w:rsidRDefault="00FF3AE0" w:rsidP="00FF3AE0">
      <w:pPr>
        <w:pStyle w:val="ListParagraph"/>
        <w:numPr>
          <w:ilvl w:val="2"/>
          <w:numId w:val="16"/>
        </w:numPr>
      </w:pPr>
      <w:r>
        <w:t>W</w:t>
      </w:r>
      <w:r w:rsidRPr="009D42E0">
        <w:t xml:space="preserve">hat size rail is appropriate </w:t>
      </w:r>
      <w:r>
        <w:t>- 1</w:t>
      </w:r>
      <w:r w:rsidRPr="009D42E0">
        <w:t>36 lb. vs. 115 lb.</w:t>
      </w:r>
    </w:p>
    <w:p w14:paraId="4A0F6774" w14:textId="77777777" w:rsidR="00FF3AE0" w:rsidRDefault="00FF3AE0" w:rsidP="00FF3AE0">
      <w:pPr>
        <w:pStyle w:val="ListParagraph"/>
        <w:numPr>
          <w:ilvl w:val="2"/>
          <w:numId w:val="16"/>
        </w:numPr>
      </w:pPr>
      <w:r>
        <w:t>Ar</w:t>
      </w:r>
      <w:r w:rsidRPr="009D42E0">
        <w:t>e wood or cement ties more appropriate</w:t>
      </w:r>
    </w:p>
    <w:p w14:paraId="5555942C" w14:textId="77777777" w:rsidR="00FF3AE0" w:rsidRDefault="00FF3AE0" w:rsidP="00FF3AE0">
      <w:pPr>
        <w:pStyle w:val="ListParagraph"/>
        <w:numPr>
          <w:ilvl w:val="2"/>
          <w:numId w:val="16"/>
        </w:numPr>
      </w:pPr>
      <w:r>
        <w:t xml:space="preserve">What are </w:t>
      </w:r>
      <w:r w:rsidRPr="009D42E0">
        <w:t xml:space="preserve">appropriate track centers </w:t>
      </w:r>
      <w:r>
        <w:t>– what are t</w:t>
      </w:r>
      <w:r w:rsidRPr="009D42E0">
        <w:t>he state minimums for track centers</w:t>
      </w:r>
      <w:r>
        <w:t xml:space="preserve">; </w:t>
      </w:r>
      <w:r w:rsidRPr="009D42E0">
        <w:t>the advantages of using existing track centers vs. cost of using wider track centers (e.g. need to widen roadbed, replace bridges and other structures,</w:t>
      </w:r>
      <w:r>
        <w:t xml:space="preserve"> </w:t>
      </w:r>
      <w:r w:rsidRPr="009D42E0">
        <w:t>e</w:t>
      </w:r>
      <w:r>
        <w:t>t</w:t>
      </w:r>
      <w:r w:rsidRPr="009D42E0">
        <w:t>c.)</w:t>
      </w:r>
    </w:p>
    <w:p w14:paraId="70B0D7B7" w14:textId="77777777" w:rsidR="00FF3AE0" w:rsidRDefault="00FF3AE0" w:rsidP="00FF3AE0">
      <w:pPr>
        <w:pStyle w:val="ListParagraph"/>
      </w:pPr>
    </w:p>
    <w:p w14:paraId="4649D68B" w14:textId="77777777" w:rsidR="00FF3AE0" w:rsidRDefault="00FF3AE0" w:rsidP="00FF3AE0">
      <w:pPr>
        <w:pStyle w:val="ListParagraph"/>
        <w:numPr>
          <w:ilvl w:val="1"/>
          <w:numId w:val="16"/>
        </w:numPr>
      </w:pPr>
      <w:r w:rsidRPr="009D42E0">
        <w:t>Turnouts</w:t>
      </w:r>
    </w:p>
    <w:p w14:paraId="40B52EA7" w14:textId="77777777" w:rsidR="00FF3AE0" w:rsidRDefault="00FF3AE0" w:rsidP="00FF3AE0">
      <w:pPr>
        <w:pStyle w:val="ListParagraph"/>
        <w:numPr>
          <w:ilvl w:val="2"/>
          <w:numId w:val="16"/>
        </w:numPr>
      </w:pPr>
      <w:r>
        <w:t>W</w:t>
      </w:r>
      <w:r w:rsidRPr="009D42E0">
        <w:t>hat size is appropriate</w:t>
      </w:r>
    </w:p>
    <w:p w14:paraId="6F954167" w14:textId="77777777" w:rsidR="00FF3AE0" w:rsidRDefault="00FF3AE0" w:rsidP="00FF3AE0">
      <w:pPr>
        <w:pStyle w:val="ListParagraph"/>
        <w:numPr>
          <w:ilvl w:val="2"/>
          <w:numId w:val="16"/>
        </w:numPr>
      </w:pPr>
      <w:r>
        <w:t>Wh</w:t>
      </w:r>
      <w:r w:rsidRPr="009D42E0">
        <w:t>en to use hand thrown vs. powered</w:t>
      </w:r>
    </w:p>
    <w:p w14:paraId="660626FE" w14:textId="77777777" w:rsidR="00FF3AE0" w:rsidRDefault="00FF3AE0" w:rsidP="00FF3AE0">
      <w:pPr>
        <w:pStyle w:val="ListParagraph"/>
        <w:numPr>
          <w:ilvl w:val="2"/>
          <w:numId w:val="16"/>
        </w:numPr>
      </w:pPr>
      <w:r>
        <w:t>Us</w:t>
      </w:r>
      <w:r w:rsidRPr="009D42E0">
        <w:t>e of electric locks</w:t>
      </w:r>
    </w:p>
    <w:p w14:paraId="697B3123" w14:textId="1512CE4B" w:rsidR="00FF3AE0" w:rsidRDefault="00FF3AE0" w:rsidP="00FF3AE0">
      <w:pPr>
        <w:pStyle w:val="ListParagraph"/>
        <w:numPr>
          <w:ilvl w:val="2"/>
          <w:numId w:val="16"/>
        </w:numPr>
      </w:pPr>
      <w:r>
        <w:t>L</w:t>
      </w:r>
      <w:r w:rsidRPr="009D42E0">
        <w:t>ocation of turnouts (e.g. on tangents, off of bridge/away from bridge structures, not along platforms, 100 ft. betw</w:t>
      </w:r>
      <w:r>
        <w:t>een the next crossover/turnout)</w:t>
      </w:r>
    </w:p>
    <w:p w14:paraId="00C3BF13" w14:textId="77777777" w:rsidR="00387AC7" w:rsidRDefault="00387AC7" w:rsidP="00387AC7">
      <w:pPr>
        <w:pStyle w:val="ListParagraph"/>
        <w:ind w:left="1080"/>
      </w:pPr>
    </w:p>
    <w:p w14:paraId="55871DA5" w14:textId="77777777" w:rsidR="0056345B" w:rsidRDefault="00387AC7" w:rsidP="00387AC7">
      <w:pPr>
        <w:pStyle w:val="hsr4"/>
        <w:numPr>
          <w:ilvl w:val="1"/>
          <w:numId w:val="16"/>
        </w:numPr>
        <w:tabs>
          <w:tab w:val="clear" w:pos="547"/>
        </w:tabs>
      </w:pPr>
      <w:r>
        <w:t>Hazard and vulnerability mitigation</w:t>
      </w:r>
      <w:r w:rsidR="0056345B">
        <w:t>s</w:t>
      </w:r>
    </w:p>
    <w:p w14:paraId="5BA924FD" w14:textId="77777777" w:rsidR="008A5349" w:rsidRPr="008A5349" w:rsidRDefault="008A5349" w:rsidP="008A5349">
      <w:pPr>
        <w:pStyle w:val="hsr5"/>
        <w:numPr>
          <w:ilvl w:val="0"/>
          <w:numId w:val="0"/>
        </w:numPr>
        <w:ind w:left="2160"/>
      </w:pPr>
    </w:p>
    <w:p w14:paraId="063F4F3D" w14:textId="45CF7F52" w:rsidR="00387AC7" w:rsidRDefault="00387AC7" w:rsidP="00387AC7">
      <w:pPr>
        <w:pStyle w:val="ListParagraph"/>
        <w:numPr>
          <w:ilvl w:val="0"/>
          <w:numId w:val="16"/>
        </w:numPr>
      </w:pPr>
      <w:r>
        <w:t>Systems Integration and Revenue Service Start-up</w:t>
      </w:r>
    </w:p>
    <w:p w14:paraId="7AC360F5" w14:textId="23D9534E" w:rsidR="0056345B" w:rsidRDefault="0056345B" w:rsidP="0056345B">
      <w:pPr>
        <w:pStyle w:val="ListParagraph"/>
        <w:numPr>
          <w:ilvl w:val="1"/>
          <w:numId w:val="16"/>
        </w:numPr>
      </w:pPr>
      <w:r>
        <w:t>Developing a test plan</w:t>
      </w:r>
    </w:p>
    <w:p w14:paraId="30E6DDD7" w14:textId="635D94C6" w:rsidR="0056345B" w:rsidRPr="009D42E0" w:rsidRDefault="0056345B" w:rsidP="0056345B">
      <w:pPr>
        <w:pStyle w:val="ListParagraph"/>
        <w:numPr>
          <w:ilvl w:val="1"/>
          <w:numId w:val="16"/>
        </w:numPr>
      </w:pPr>
      <w:r>
        <w:t>Safety and Security certifications</w:t>
      </w:r>
    </w:p>
    <w:p w14:paraId="3D61FFC1" w14:textId="77777777" w:rsidR="00FF3AE0" w:rsidRPr="00FF3AE0" w:rsidRDefault="00FF3AE0" w:rsidP="00FF3AE0">
      <w:pPr>
        <w:pStyle w:val="hsr5"/>
        <w:numPr>
          <w:ilvl w:val="0"/>
          <w:numId w:val="0"/>
        </w:numPr>
      </w:pPr>
    </w:p>
    <w:p w14:paraId="2F38F856" w14:textId="77777777" w:rsidR="00374358" w:rsidRPr="009D42E0" w:rsidRDefault="00374358" w:rsidP="00374358"/>
    <w:p w14:paraId="4CB7CEBD" w14:textId="06B1082D" w:rsidR="00A3566A" w:rsidRPr="009D42E0" w:rsidRDefault="00A3566A" w:rsidP="009D42E0">
      <w:pPr>
        <w:tabs>
          <w:tab w:val="left" w:pos="7935"/>
        </w:tabs>
        <w:ind w:firstLine="7935"/>
      </w:pPr>
    </w:p>
    <w:p w14:paraId="69FAE7B8" w14:textId="77777777" w:rsidR="00FD3B91" w:rsidRPr="009D42E0" w:rsidRDefault="00FD3B91" w:rsidP="00FD3B91"/>
    <w:p w14:paraId="1BFFACD4" w14:textId="59987919" w:rsidR="00FD3B91" w:rsidRPr="009D42E0" w:rsidRDefault="00FD3B91" w:rsidP="00FD3B91"/>
    <w:p w14:paraId="496AAC91" w14:textId="77777777" w:rsidR="002A2725" w:rsidRPr="00FD3B91" w:rsidRDefault="002A2725" w:rsidP="00FD3B91">
      <w:pPr>
        <w:jc w:val="right"/>
      </w:pPr>
    </w:p>
    <w:sectPr w:rsidR="002A2725" w:rsidRPr="00FD3B91" w:rsidSect="002A2725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2B4C2A" w14:textId="77777777" w:rsidR="000A2EEF" w:rsidRDefault="000A2EEF" w:rsidP="00F75A79">
      <w:r>
        <w:separator/>
      </w:r>
    </w:p>
  </w:endnote>
  <w:endnote w:type="continuationSeparator" w:id="0">
    <w:p w14:paraId="2DF16106" w14:textId="77777777" w:rsidR="000A2EEF" w:rsidRDefault="000A2EEF" w:rsidP="00F75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7CECF" w14:textId="77777777" w:rsidR="002A2725" w:rsidRDefault="002A2725" w:rsidP="00F75A79">
    <w:pPr>
      <w:pStyle w:val="Footer"/>
    </w:pPr>
  </w:p>
  <w:p w14:paraId="4CB7CED0" w14:textId="5B52322E" w:rsidR="002A2725" w:rsidRDefault="002A2725" w:rsidP="00F75A79">
    <w:pPr>
      <w:pStyle w:val="Footer"/>
    </w:pPr>
    <w:r>
      <w:t xml:space="preserve">MP </w:t>
    </w:r>
    <w:r w:rsidR="00863728">
      <w:t>26 Lessons Learned</w:t>
    </w:r>
    <w:r w:rsidR="00560C2C">
      <w:t xml:space="preserve"> / Best Practices</w:t>
    </w:r>
  </w:p>
  <w:p w14:paraId="4CB7CED1" w14:textId="60B1D513" w:rsidR="002A2725" w:rsidRDefault="00C26B9B" w:rsidP="00F75A79">
    <w:pPr>
      <w:pStyle w:val="Footer"/>
    </w:pPr>
    <w:r>
      <w:t xml:space="preserve">For </w:t>
    </w:r>
    <w:r w:rsidR="00200ED3">
      <w:t xml:space="preserve">FRA </w:t>
    </w:r>
    <w:r>
      <w:t xml:space="preserve">Internal Use Only, Draft, </w:t>
    </w:r>
    <w:r w:rsidR="00C20679">
      <w:t>August</w:t>
    </w:r>
    <w:r w:rsidR="009A2026">
      <w:t xml:space="preserve"> 2014</w:t>
    </w:r>
  </w:p>
  <w:p w14:paraId="4CB7CED2" w14:textId="77777777" w:rsidR="002A2725" w:rsidRDefault="00012EE2" w:rsidP="00F75A79">
    <w:pPr>
      <w:pStyle w:val="Footer"/>
    </w:pPr>
    <w:sdt>
      <w:sdtPr>
        <w:id w:val="2113776243"/>
        <w:docPartObj>
          <w:docPartGallery w:val="Page Numbers (Bottom of Page)"/>
          <w:docPartUnique/>
        </w:docPartObj>
      </w:sdtPr>
      <w:sdtEndPr/>
      <w:sdtContent>
        <w:sdt>
          <w:sdtPr>
            <w:id w:val="1829636627"/>
            <w:docPartObj>
              <w:docPartGallery w:val="Page Numbers (Top of Page)"/>
              <w:docPartUnique/>
            </w:docPartObj>
          </w:sdtPr>
          <w:sdtEndPr/>
          <w:sdtContent>
            <w:r w:rsidR="002A2725">
              <w:t xml:space="preserve">Page </w:t>
            </w:r>
            <w:r w:rsidR="002A2725">
              <w:rPr>
                <w:sz w:val="24"/>
                <w:szCs w:val="24"/>
              </w:rPr>
              <w:fldChar w:fldCharType="begin"/>
            </w:r>
            <w:r w:rsidR="002A2725">
              <w:instrText xml:space="preserve"> PAGE </w:instrText>
            </w:r>
            <w:r w:rsidR="002A2725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2</w:t>
            </w:r>
            <w:r w:rsidR="002A2725">
              <w:rPr>
                <w:sz w:val="24"/>
                <w:szCs w:val="24"/>
              </w:rPr>
              <w:fldChar w:fldCharType="end"/>
            </w:r>
            <w:r w:rsidR="002A2725">
              <w:t xml:space="preserve"> of </w:t>
            </w:r>
            <w:r>
              <w:fldChar w:fldCharType="begin"/>
            </w:r>
            <w:r>
              <w:instrText xml:space="preserve"> NUMPAGES  </w:instrText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rPr>
                <w:noProof/>
              </w:rPr>
              <w:fldChar w:fldCharType="end"/>
            </w:r>
          </w:sdtContent>
        </w:sdt>
      </w:sdtContent>
    </w:sdt>
  </w:p>
  <w:p w14:paraId="4CB7CED3" w14:textId="77777777" w:rsidR="002A2725" w:rsidRPr="00F75A79" w:rsidRDefault="002A2725" w:rsidP="00F75A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D0667C" w14:textId="77777777" w:rsidR="000A2EEF" w:rsidRDefault="000A2EEF" w:rsidP="00F75A79">
      <w:r>
        <w:separator/>
      </w:r>
    </w:p>
  </w:footnote>
  <w:footnote w:type="continuationSeparator" w:id="0">
    <w:p w14:paraId="7B31F2BE" w14:textId="77777777" w:rsidR="000A2EEF" w:rsidRDefault="000A2EEF" w:rsidP="00F75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F6708"/>
    <w:multiLevelType w:val="multilevel"/>
    <w:tmpl w:val="03AACB86"/>
    <w:styleLink w:val="Styl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154CC"/>
    <w:multiLevelType w:val="hybridMultilevel"/>
    <w:tmpl w:val="C2EA26B0"/>
    <w:lvl w:ilvl="0" w:tplc="B5B45AB6">
      <w:start w:val="1"/>
      <w:numFmt w:val="bullet"/>
      <w:pStyle w:val="BulletSub"/>
      <w:lvlText w:val="o"/>
      <w:lvlJc w:val="left"/>
      <w:pPr>
        <w:ind w:left="1944" w:hanging="360"/>
      </w:pPr>
      <w:rPr>
        <w:rFonts w:ascii="Courier New" w:hAnsi="Courier New" w:cs="Courier New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">
    <w:nsid w:val="129A471A"/>
    <w:multiLevelType w:val="hybridMultilevel"/>
    <w:tmpl w:val="E0AE1656"/>
    <w:lvl w:ilvl="0" w:tplc="551CA604">
      <w:start w:val="1"/>
      <w:numFmt w:val="bullet"/>
      <w:pStyle w:val="BulletSubSub"/>
      <w:lvlText w:val=""/>
      <w:lvlJc w:val="left"/>
      <w:pPr>
        <w:ind w:left="24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3">
    <w:nsid w:val="1F3F6B70"/>
    <w:multiLevelType w:val="multilevel"/>
    <w:tmpl w:val="00900FBA"/>
    <w:styleLink w:val="HSRLists"/>
    <w:lvl w:ilvl="0">
      <w:start w:val="1"/>
      <w:numFmt w:val="decimal"/>
      <w:pStyle w:val="hsr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pStyle w:val="hsr2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pStyle w:val="hsr3"/>
      <w:lvlText w:val="%3."/>
      <w:lvlJc w:val="right"/>
      <w:pPr>
        <w:ind w:left="1440" w:hanging="360"/>
      </w:pPr>
      <w:rPr>
        <w:rFonts w:hint="default"/>
      </w:rPr>
    </w:lvl>
    <w:lvl w:ilvl="3">
      <w:start w:val="1"/>
      <w:numFmt w:val="bullet"/>
      <w:pStyle w:val="hsr4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pStyle w:val="hsr5"/>
      <w:lvlText w:val="○"/>
      <w:lvlJc w:val="left"/>
      <w:pPr>
        <w:ind w:left="2160" w:hanging="360"/>
      </w:pPr>
      <w:rPr>
        <w:rFonts w:ascii="Times" w:hAnsi="Times" w:hint="default"/>
      </w:rPr>
    </w:lvl>
    <w:lvl w:ilvl="5">
      <w:start w:val="1"/>
      <w:numFmt w:val="bullet"/>
      <w:pStyle w:val="hsr6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3600" w:hanging="360"/>
      </w:pPr>
      <w:rPr>
        <w:rFonts w:hint="default"/>
      </w:rPr>
    </w:lvl>
  </w:abstractNum>
  <w:abstractNum w:abstractNumId="4">
    <w:nsid w:val="2BA510C5"/>
    <w:multiLevelType w:val="multilevel"/>
    <w:tmpl w:val="48F07596"/>
    <w:styleLink w:val="Styl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18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2C6B425D"/>
    <w:multiLevelType w:val="hybridMultilevel"/>
    <w:tmpl w:val="E72AC814"/>
    <w:lvl w:ilvl="0" w:tplc="B1B4CF9C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44562C32">
      <w:numFmt w:val="bullet"/>
      <w:lvlText w:val="-"/>
      <w:lvlJc w:val="left"/>
      <w:pPr>
        <w:ind w:left="1800" w:hanging="72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7B0A90"/>
    <w:multiLevelType w:val="multilevel"/>
    <w:tmpl w:val="05C475C4"/>
    <w:styleLink w:val="Styl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18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3CF134F8"/>
    <w:multiLevelType w:val="multilevel"/>
    <w:tmpl w:val="48F07596"/>
    <w:styleLink w:val="Style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18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45087EDE"/>
    <w:multiLevelType w:val="multilevel"/>
    <w:tmpl w:val="AC248C9C"/>
    <w:lvl w:ilvl="0">
      <w:start w:val="1"/>
      <w:numFmt w:val="decimal"/>
      <w:lvlText w:val="%1.0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4C2E42F4"/>
    <w:multiLevelType w:val="hybridMultilevel"/>
    <w:tmpl w:val="5282AB14"/>
    <w:lvl w:ilvl="0" w:tplc="D048FCF4">
      <w:numFmt w:val="bullet"/>
      <w:pStyle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0">
    <w:nsid w:val="4CCF60AA"/>
    <w:multiLevelType w:val="multilevel"/>
    <w:tmpl w:val="54049F9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5F4B79F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7D5B71BB"/>
    <w:multiLevelType w:val="multilevel"/>
    <w:tmpl w:val="988E1B56"/>
    <w:lvl w:ilvl="0">
      <w:start w:val="1"/>
      <w:numFmt w:val="decimal"/>
      <w:pStyle w:val="Heading1"/>
      <w:lvlText w:val="%1.0"/>
      <w:lvlJc w:val="left"/>
      <w:pPr>
        <w:ind w:left="432" w:hanging="432"/>
      </w:pPr>
      <w:rPr>
        <w:rFonts w:hint="default"/>
        <w:b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b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  <w:b/>
        <w:color w:val="auto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  <w:b/>
        <w:color w:val="auto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  <w:b/>
        <w:color w:val="auto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  <w:b/>
        <w:color w:val="auto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  <w:b/>
        <w:color w:val="auto"/>
      </w:r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7"/>
  </w:num>
  <w:num w:numId="8">
    <w:abstractNumId w:val="6"/>
  </w:num>
  <w:num w:numId="9">
    <w:abstractNumId w:val="3"/>
  </w:num>
  <w:num w:numId="10">
    <w:abstractNumId w:val="8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3"/>
  </w:num>
  <w:num w:numId="16">
    <w:abstractNumId w:val="11"/>
  </w:num>
  <w:num w:numId="17">
    <w:abstractNumId w:val="5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E76"/>
    <w:rsid w:val="00012EE2"/>
    <w:rsid w:val="00025179"/>
    <w:rsid w:val="000376A7"/>
    <w:rsid w:val="00037970"/>
    <w:rsid w:val="00050F68"/>
    <w:rsid w:val="00055D8D"/>
    <w:rsid w:val="00056DC7"/>
    <w:rsid w:val="000A2EEF"/>
    <w:rsid w:val="000A72B2"/>
    <w:rsid w:val="000B5634"/>
    <w:rsid w:val="000C0DAB"/>
    <w:rsid w:val="000E3BD1"/>
    <w:rsid w:val="001272B9"/>
    <w:rsid w:val="00141878"/>
    <w:rsid w:val="0015552A"/>
    <w:rsid w:val="001C235D"/>
    <w:rsid w:val="001C3A6B"/>
    <w:rsid w:val="00200ED3"/>
    <w:rsid w:val="002067BB"/>
    <w:rsid w:val="002217A2"/>
    <w:rsid w:val="002241D1"/>
    <w:rsid w:val="002744E3"/>
    <w:rsid w:val="00290EB6"/>
    <w:rsid w:val="0029606B"/>
    <w:rsid w:val="002A2725"/>
    <w:rsid w:val="002A6686"/>
    <w:rsid w:val="002C121C"/>
    <w:rsid w:val="002D6822"/>
    <w:rsid w:val="002F43FA"/>
    <w:rsid w:val="003146DE"/>
    <w:rsid w:val="00372CF2"/>
    <w:rsid w:val="003734E6"/>
    <w:rsid w:val="00374358"/>
    <w:rsid w:val="00375F8A"/>
    <w:rsid w:val="00387AC7"/>
    <w:rsid w:val="003A3686"/>
    <w:rsid w:val="003B40F9"/>
    <w:rsid w:val="003D26AB"/>
    <w:rsid w:val="003D6058"/>
    <w:rsid w:val="00411CE5"/>
    <w:rsid w:val="0043379E"/>
    <w:rsid w:val="00451DBA"/>
    <w:rsid w:val="00454567"/>
    <w:rsid w:val="004B6DFB"/>
    <w:rsid w:val="004C0C1F"/>
    <w:rsid w:val="004C660B"/>
    <w:rsid w:val="004F55D1"/>
    <w:rsid w:val="00523F1C"/>
    <w:rsid w:val="00533447"/>
    <w:rsid w:val="00545534"/>
    <w:rsid w:val="00546BA6"/>
    <w:rsid w:val="00560C2C"/>
    <w:rsid w:val="0056345B"/>
    <w:rsid w:val="005650BC"/>
    <w:rsid w:val="005653AA"/>
    <w:rsid w:val="00566B80"/>
    <w:rsid w:val="005E47EA"/>
    <w:rsid w:val="005F1665"/>
    <w:rsid w:val="006534EC"/>
    <w:rsid w:val="00692044"/>
    <w:rsid w:val="006A42D1"/>
    <w:rsid w:val="006D644E"/>
    <w:rsid w:val="006E0EF8"/>
    <w:rsid w:val="006E2F8E"/>
    <w:rsid w:val="006F4207"/>
    <w:rsid w:val="00702907"/>
    <w:rsid w:val="00733DE9"/>
    <w:rsid w:val="00734405"/>
    <w:rsid w:val="00760953"/>
    <w:rsid w:val="00772D54"/>
    <w:rsid w:val="007C48D6"/>
    <w:rsid w:val="007D782E"/>
    <w:rsid w:val="007E2C61"/>
    <w:rsid w:val="007E32D2"/>
    <w:rsid w:val="00863728"/>
    <w:rsid w:val="00864C4E"/>
    <w:rsid w:val="00874E73"/>
    <w:rsid w:val="0089053B"/>
    <w:rsid w:val="008A2453"/>
    <w:rsid w:val="008A5349"/>
    <w:rsid w:val="008C2224"/>
    <w:rsid w:val="009227CD"/>
    <w:rsid w:val="009273F1"/>
    <w:rsid w:val="009329A7"/>
    <w:rsid w:val="00952B66"/>
    <w:rsid w:val="009654D5"/>
    <w:rsid w:val="00967C23"/>
    <w:rsid w:val="00974FBE"/>
    <w:rsid w:val="009A0E42"/>
    <w:rsid w:val="009A2026"/>
    <w:rsid w:val="009C01E5"/>
    <w:rsid w:val="009D42E0"/>
    <w:rsid w:val="009E2439"/>
    <w:rsid w:val="00A17738"/>
    <w:rsid w:val="00A213B6"/>
    <w:rsid w:val="00A25690"/>
    <w:rsid w:val="00A3566A"/>
    <w:rsid w:val="00A66EC5"/>
    <w:rsid w:val="00A97E76"/>
    <w:rsid w:val="00AD7E8B"/>
    <w:rsid w:val="00AF107B"/>
    <w:rsid w:val="00AF29E0"/>
    <w:rsid w:val="00B07C66"/>
    <w:rsid w:val="00B21B95"/>
    <w:rsid w:val="00B53EA1"/>
    <w:rsid w:val="00B57AD0"/>
    <w:rsid w:val="00B87EB7"/>
    <w:rsid w:val="00BB0B57"/>
    <w:rsid w:val="00C003B5"/>
    <w:rsid w:val="00C20162"/>
    <w:rsid w:val="00C20679"/>
    <w:rsid w:val="00C26B9B"/>
    <w:rsid w:val="00C35BBE"/>
    <w:rsid w:val="00C44E71"/>
    <w:rsid w:val="00C950C9"/>
    <w:rsid w:val="00CA5D74"/>
    <w:rsid w:val="00CB5492"/>
    <w:rsid w:val="00CC79AA"/>
    <w:rsid w:val="00CF6965"/>
    <w:rsid w:val="00D0675C"/>
    <w:rsid w:val="00D25D35"/>
    <w:rsid w:val="00D523EF"/>
    <w:rsid w:val="00D557DC"/>
    <w:rsid w:val="00D925F8"/>
    <w:rsid w:val="00DA16FE"/>
    <w:rsid w:val="00DC1EF6"/>
    <w:rsid w:val="00DD31C5"/>
    <w:rsid w:val="00DD6D2E"/>
    <w:rsid w:val="00E119E7"/>
    <w:rsid w:val="00E544D2"/>
    <w:rsid w:val="00E63991"/>
    <w:rsid w:val="00E82770"/>
    <w:rsid w:val="00E85439"/>
    <w:rsid w:val="00EB274B"/>
    <w:rsid w:val="00F222AE"/>
    <w:rsid w:val="00F4492C"/>
    <w:rsid w:val="00F7127B"/>
    <w:rsid w:val="00F75A79"/>
    <w:rsid w:val="00F77D72"/>
    <w:rsid w:val="00FB47F3"/>
    <w:rsid w:val="00FD3B91"/>
    <w:rsid w:val="00FD42D3"/>
    <w:rsid w:val="00FF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CB7CE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44E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3379E"/>
    <w:pPr>
      <w:keepNext/>
      <w:keepLines/>
      <w:numPr>
        <w:numId w:val="1"/>
      </w:numPr>
      <w:spacing w:before="240" w:after="240"/>
      <w:outlineLvl w:val="0"/>
    </w:pPr>
    <w:rPr>
      <w:rFonts w:eastAsiaTheme="majorEastAsia" w:cstheme="majorBidi"/>
      <w:b/>
      <w:bCs/>
      <w:caps/>
      <w:color w:val="000000" w:themeColor="text1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5D35"/>
    <w:pPr>
      <w:keepNext/>
      <w:keepLines/>
      <w:numPr>
        <w:ilvl w:val="1"/>
        <w:numId w:val="1"/>
      </w:numPr>
      <w:spacing w:before="240" w:after="240"/>
      <w:outlineLvl w:val="1"/>
    </w:pPr>
    <w:rPr>
      <w:rFonts w:ascii="Calibri" w:eastAsiaTheme="majorEastAsia" w:hAnsi="Calibri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34EC"/>
    <w:pPr>
      <w:keepNext/>
      <w:keepLines/>
      <w:numPr>
        <w:ilvl w:val="2"/>
        <w:numId w:val="1"/>
      </w:numPr>
      <w:spacing w:before="240" w:after="240"/>
      <w:outlineLvl w:val="2"/>
    </w:pPr>
    <w:rPr>
      <w:rFonts w:ascii="Calibri" w:eastAsiaTheme="majorEastAsia" w:hAnsi="Calibr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34EC"/>
    <w:pPr>
      <w:keepNext/>
      <w:keepLines/>
      <w:numPr>
        <w:ilvl w:val="3"/>
        <w:numId w:val="1"/>
      </w:numPr>
      <w:spacing w:before="240" w:after="240"/>
      <w:outlineLvl w:val="3"/>
    </w:pPr>
    <w:rPr>
      <w:rFonts w:ascii="Calibri" w:eastAsiaTheme="majorEastAsia" w:hAnsi="Calibri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4E71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4E71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4E71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4E71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4E71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-Even"/>
    <w:basedOn w:val="Normal"/>
    <w:link w:val="HeaderChar"/>
    <w:unhideWhenUsed/>
    <w:qFormat/>
    <w:rsid w:val="008A2453"/>
    <w:pPr>
      <w:tabs>
        <w:tab w:val="center" w:pos="4680"/>
        <w:tab w:val="right" w:pos="9360"/>
      </w:tabs>
    </w:pPr>
    <w:rPr>
      <w:b/>
      <w:noProof/>
    </w:rPr>
  </w:style>
  <w:style w:type="character" w:customStyle="1" w:styleId="HeaderChar">
    <w:name w:val="Header Char"/>
    <w:aliases w:val="Header-Even Char"/>
    <w:basedOn w:val="DefaultParagraphFont"/>
    <w:link w:val="Header"/>
    <w:uiPriority w:val="99"/>
    <w:rsid w:val="008A2453"/>
    <w:rPr>
      <w:b/>
      <w:noProof/>
    </w:rPr>
  </w:style>
  <w:style w:type="paragraph" w:styleId="Footer">
    <w:name w:val="footer"/>
    <w:basedOn w:val="Normal"/>
    <w:link w:val="FooterChar"/>
    <w:uiPriority w:val="99"/>
    <w:unhideWhenUsed/>
    <w:qFormat/>
    <w:rsid w:val="00F75A79"/>
    <w:pPr>
      <w:tabs>
        <w:tab w:val="center" w:pos="4680"/>
        <w:tab w:val="right" w:pos="9360"/>
      </w:tabs>
      <w:jc w:val="right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75A79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3379E"/>
    <w:rPr>
      <w:rFonts w:eastAsiaTheme="majorEastAsia" w:cstheme="majorBidi"/>
      <w:b/>
      <w:bCs/>
      <w:caps/>
      <w:color w:val="000000" w:themeColor="text1"/>
    </w:rPr>
  </w:style>
  <w:style w:type="paragraph" w:styleId="ListParagraph">
    <w:name w:val="List Paragraph"/>
    <w:basedOn w:val="Normal"/>
    <w:link w:val="ListParagraphChar"/>
    <w:uiPriority w:val="34"/>
    <w:qFormat/>
    <w:rsid w:val="00F75A79"/>
    <w:pPr>
      <w:ind w:left="720"/>
      <w:contextualSpacing/>
    </w:pPr>
  </w:style>
  <w:style w:type="paragraph" w:customStyle="1" w:styleId="Bullet">
    <w:name w:val="Bullet"/>
    <w:basedOn w:val="ListParagraph"/>
    <w:link w:val="BulletChar"/>
    <w:qFormat/>
    <w:rsid w:val="005653AA"/>
    <w:pPr>
      <w:numPr>
        <w:numId w:val="2"/>
      </w:numPr>
      <w:tabs>
        <w:tab w:val="left" w:pos="547"/>
      </w:tabs>
      <w:ind w:left="1267" w:right="360"/>
    </w:pPr>
  </w:style>
  <w:style w:type="paragraph" w:customStyle="1" w:styleId="hsr1">
    <w:name w:val="hsr 1"/>
    <w:next w:val="hsr2"/>
    <w:link w:val="hsr1Char"/>
    <w:qFormat/>
    <w:rsid w:val="00D523EF"/>
    <w:pPr>
      <w:numPr>
        <w:numId w:val="9"/>
      </w:numPr>
      <w:tabs>
        <w:tab w:val="left" w:pos="547"/>
      </w:tabs>
      <w:spacing w:after="0" w:line="240" w:lineRule="auto"/>
      <w:ind w:right="36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75A79"/>
  </w:style>
  <w:style w:type="character" w:customStyle="1" w:styleId="BulletChar">
    <w:name w:val="Bullet Char"/>
    <w:basedOn w:val="ListParagraphChar"/>
    <w:link w:val="Bullet"/>
    <w:rsid w:val="005653AA"/>
  </w:style>
  <w:style w:type="character" w:customStyle="1" w:styleId="Heading2Char">
    <w:name w:val="Heading 2 Char"/>
    <w:basedOn w:val="DefaultParagraphFont"/>
    <w:link w:val="Heading2"/>
    <w:uiPriority w:val="9"/>
    <w:rsid w:val="00D25D35"/>
    <w:rPr>
      <w:rFonts w:ascii="Calibri" w:eastAsiaTheme="majorEastAsia" w:hAnsi="Calibri" w:cstheme="majorBidi"/>
      <w:b/>
      <w:bCs/>
      <w:szCs w:val="26"/>
    </w:rPr>
  </w:style>
  <w:style w:type="character" w:customStyle="1" w:styleId="hsr1Char">
    <w:name w:val="hsr 1 Char"/>
    <w:basedOn w:val="ListParagraphChar"/>
    <w:link w:val="hsr1"/>
    <w:rsid w:val="00D523EF"/>
  </w:style>
  <w:style w:type="character" w:customStyle="1" w:styleId="Heading3Char">
    <w:name w:val="Heading 3 Char"/>
    <w:basedOn w:val="DefaultParagraphFont"/>
    <w:link w:val="Heading3"/>
    <w:uiPriority w:val="9"/>
    <w:rsid w:val="006534EC"/>
    <w:rPr>
      <w:rFonts w:ascii="Calibri" w:eastAsiaTheme="majorEastAsia" w:hAnsi="Calibr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6534EC"/>
    <w:rPr>
      <w:rFonts w:ascii="Calibri" w:eastAsiaTheme="majorEastAsia" w:hAnsi="Calibri" w:cstheme="majorBidi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4E7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4E7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4E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4E7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4E7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BulletSub">
    <w:name w:val="Bullet_Sub"/>
    <w:basedOn w:val="ListParagraph"/>
    <w:link w:val="BulletSubChar"/>
    <w:qFormat/>
    <w:rsid w:val="006A42D1"/>
    <w:pPr>
      <w:numPr>
        <w:numId w:val="3"/>
      </w:numPr>
      <w:ind w:left="1728" w:right="360"/>
    </w:pPr>
    <w:rPr>
      <w:bCs/>
    </w:rPr>
  </w:style>
  <w:style w:type="paragraph" w:customStyle="1" w:styleId="BulletSubSub">
    <w:name w:val="Bullet_Sub_Sub"/>
    <w:basedOn w:val="ListParagraph"/>
    <w:link w:val="BulletSubSubChar"/>
    <w:qFormat/>
    <w:rsid w:val="00702907"/>
    <w:pPr>
      <w:numPr>
        <w:numId w:val="4"/>
      </w:numPr>
      <w:ind w:left="2160" w:right="360"/>
    </w:pPr>
  </w:style>
  <w:style w:type="character" w:customStyle="1" w:styleId="BulletSubChar">
    <w:name w:val="Bullet_Sub Char"/>
    <w:basedOn w:val="ListParagraphChar"/>
    <w:link w:val="BulletSub"/>
    <w:rsid w:val="006A42D1"/>
    <w:rPr>
      <w:bCs/>
    </w:rPr>
  </w:style>
  <w:style w:type="paragraph" w:customStyle="1" w:styleId="Indent">
    <w:name w:val="Indent"/>
    <w:basedOn w:val="Normal"/>
    <w:link w:val="IndentChar"/>
    <w:qFormat/>
    <w:rsid w:val="001C235D"/>
    <w:pPr>
      <w:ind w:left="720"/>
    </w:pPr>
  </w:style>
  <w:style w:type="character" w:customStyle="1" w:styleId="BulletSubSubChar">
    <w:name w:val="Bullet_Sub_Sub Char"/>
    <w:basedOn w:val="ListParagraphChar"/>
    <w:link w:val="BulletSubSub"/>
    <w:rsid w:val="00702907"/>
  </w:style>
  <w:style w:type="character" w:styleId="Hyperlink">
    <w:name w:val="Hyperlink"/>
    <w:basedOn w:val="DefaultParagraphFont"/>
    <w:uiPriority w:val="99"/>
    <w:unhideWhenUsed/>
    <w:rsid w:val="001C235D"/>
    <w:rPr>
      <w:color w:val="0000FF" w:themeColor="hyperlink"/>
      <w:u w:val="single"/>
    </w:rPr>
  </w:style>
  <w:style w:type="character" w:customStyle="1" w:styleId="IndentChar">
    <w:name w:val="Indent Char"/>
    <w:basedOn w:val="DefaultParagraphFont"/>
    <w:link w:val="Indent"/>
    <w:rsid w:val="001C235D"/>
  </w:style>
  <w:style w:type="paragraph" w:customStyle="1" w:styleId="AppendixTitle">
    <w:name w:val="Appendix Title"/>
    <w:basedOn w:val="Normal"/>
    <w:next w:val="Normal"/>
    <w:link w:val="AppendixTitleChar"/>
    <w:qFormat/>
    <w:rsid w:val="0043379E"/>
    <w:pPr>
      <w:spacing w:before="240" w:after="240"/>
    </w:pPr>
    <w:rPr>
      <w:b/>
      <w:caps/>
    </w:rPr>
  </w:style>
  <w:style w:type="paragraph" w:customStyle="1" w:styleId="AppendixSubtitle">
    <w:name w:val="Appendix Subtitle"/>
    <w:basedOn w:val="Normal"/>
    <w:next w:val="Normal"/>
    <w:link w:val="AppendixSubtitleChar"/>
    <w:qFormat/>
    <w:rsid w:val="0043379E"/>
    <w:pPr>
      <w:spacing w:before="240" w:after="240"/>
    </w:pPr>
    <w:rPr>
      <w:b/>
    </w:rPr>
  </w:style>
  <w:style w:type="character" w:customStyle="1" w:styleId="AppendixTitleChar">
    <w:name w:val="Appendix Title Char"/>
    <w:basedOn w:val="DefaultParagraphFont"/>
    <w:link w:val="AppendixTitle"/>
    <w:rsid w:val="0043379E"/>
    <w:rPr>
      <w:b/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79E"/>
    <w:rPr>
      <w:rFonts w:ascii="Tahoma" w:hAnsi="Tahoma" w:cs="Tahoma"/>
      <w:sz w:val="16"/>
      <w:szCs w:val="16"/>
    </w:rPr>
  </w:style>
  <w:style w:type="character" w:customStyle="1" w:styleId="AppendixSubtitleChar">
    <w:name w:val="Appendix Subtitle Char"/>
    <w:basedOn w:val="DefaultParagraphFont"/>
    <w:link w:val="AppendixSubtitle"/>
    <w:rsid w:val="0043379E"/>
    <w:rPr>
      <w:b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79E"/>
    <w:rPr>
      <w:rFonts w:ascii="Tahoma" w:hAnsi="Tahoma" w:cs="Tahoma"/>
      <w:sz w:val="16"/>
      <w:szCs w:val="16"/>
    </w:rPr>
  </w:style>
  <w:style w:type="paragraph" w:customStyle="1" w:styleId="hsr4">
    <w:name w:val="hsr 4"/>
    <w:basedOn w:val="Bullet"/>
    <w:next w:val="hsr5"/>
    <w:link w:val="hsr4Char"/>
    <w:qFormat/>
    <w:rsid w:val="00D523EF"/>
    <w:pPr>
      <w:numPr>
        <w:ilvl w:val="3"/>
        <w:numId w:val="9"/>
      </w:numPr>
    </w:pPr>
  </w:style>
  <w:style w:type="paragraph" w:customStyle="1" w:styleId="hsr5">
    <w:name w:val="hsr 5"/>
    <w:basedOn w:val="BulletSub"/>
    <w:next w:val="hsr6"/>
    <w:link w:val="hsr5Char"/>
    <w:qFormat/>
    <w:rsid w:val="00D523EF"/>
    <w:pPr>
      <w:numPr>
        <w:ilvl w:val="4"/>
        <w:numId w:val="9"/>
      </w:numPr>
    </w:pPr>
  </w:style>
  <w:style w:type="character" w:customStyle="1" w:styleId="hsr4Char">
    <w:name w:val="hsr 4 Char"/>
    <w:basedOn w:val="BulletChar"/>
    <w:link w:val="hsr4"/>
    <w:rsid w:val="00D523EF"/>
  </w:style>
  <w:style w:type="paragraph" w:customStyle="1" w:styleId="hsr6">
    <w:name w:val="hsr 6"/>
    <w:basedOn w:val="BulletSubSub"/>
    <w:link w:val="hsr6Char"/>
    <w:qFormat/>
    <w:rsid w:val="00D523EF"/>
    <w:pPr>
      <w:numPr>
        <w:ilvl w:val="5"/>
        <w:numId w:val="9"/>
      </w:numPr>
      <w:ind w:right="432"/>
    </w:pPr>
  </w:style>
  <w:style w:type="character" w:customStyle="1" w:styleId="hsr5Char">
    <w:name w:val="hsr 5 Char"/>
    <w:basedOn w:val="BulletSubChar"/>
    <w:link w:val="hsr5"/>
    <w:rsid w:val="00D523EF"/>
    <w:rPr>
      <w:bCs/>
    </w:rPr>
  </w:style>
  <w:style w:type="character" w:customStyle="1" w:styleId="hsr6Char">
    <w:name w:val="hsr 6 Char"/>
    <w:basedOn w:val="BulletSubSubChar"/>
    <w:link w:val="hsr6"/>
    <w:rsid w:val="00D523EF"/>
  </w:style>
  <w:style w:type="paragraph" w:customStyle="1" w:styleId="hsr2">
    <w:name w:val="hsr 2"/>
    <w:basedOn w:val="hsr1"/>
    <w:next w:val="hsr3"/>
    <w:qFormat/>
    <w:rsid w:val="00D523EF"/>
    <w:pPr>
      <w:numPr>
        <w:ilvl w:val="1"/>
      </w:numPr>
    </w:pPr>
  </w:style>
  <w:style w:type="paragraph" w:customStyle="1" w:styleId="hsr3">
    <w:name w:val="hsr 3"/>
    <w:basedOn w:val="hsr2"/>
    <w:next w:val="hsr4"/>
    <w:link w:val="hsr3Char"/>
    <w:qFormat/>
    <w:rsid w:val="00D523EF"/>
    <w:pPr>
      <w:numPr>
        <w:ilvl w:val="2"/>
      </w:numPr>
      <w:ind w:right="432"/>
    </w:pPr>
  </w:style>
  <w:style w:type="character" w:customStyle="1" w:styleId="hsr3Char">
    <w:name w:val="hsr 3 Char"/>
    <w:basedOn w:val="ListParagraphChar"/>
    <w:link w:val="hsr3"/>
    <w:rsid w:val="00D523EF"/>
  </w:style>
  <w:style w:type="numbering" w:customStyle="1" w:styleId="Style1">
    <w:name w:val="Style1"/>
    <w:uiPriority w:val="99"/>
    <w:rsid w:val="002217A2"/>
    <w:pPr>
      <w:numPr>
        <w:numId w:val="5"/>
      </w:numPr>
    </w:pPr>
  </w:style>
  <w:style w:type="numbering" w:customStyle="1" w:styleId="Style2">
    <w:name w:val="Style2"/>
    <w:uiPriority w:val="99"/>
    <w:rsid w:val="002217A2"/>
    <w:pPr>
      <w:numPr>
        <w:numId w:val="6"/>
      </w:numPr>
    </w:pPr>
  </w:style>
  <w:style w:type="numbering" w:customStyle="1" w:styleId="Style3">
    <w:name w:val="Style3"/>
    <w:uiPriority w:val="99"/>
    <w:rsid w:val="002217A2"/>
    <w:pPr>
      <w:numPr>
        <w:numId w:val="7"/>
      </w:numPr>
    </w:pPr>
  </w:style>
  <w:style w:type="numbering" w:customStyle="1" w:styleId="Style4">
    <w:name w:val="Style4"/>
    <w:uiPriority w:val="99"/>
    <w:rsid w:val="002217A2"/>
    <w:pPr>
      <w:numPr>
        <w:numId w:val="8"/>
      </w:numPr>
    </w:pPr>
  </w:style>
  <w:style w:type="numbering" w:customStyle="1" w:styleId="HSRLists">
    <w:name w:val="HSRLists"/>
    <w:uiPriority w:val="99"/>
    <w:rsid w:val="00D523EF"/>
    <w:pPr>
      <w:numPr>
        <w:numId w:val="9"/>
      </w:numPr>
    </w:pPr>
  </w:style>
  <w:style w:type="character" w:styleId="PageNumber">
    <w:name w:val="page number"/>
    <w:basedOn w:val="DefaultParagraphFont"/>
    <w:rsid w:val="00055D8D"/>
  </w:style>
  <w:style w:type="paragraph" w:customStyle="1" w:styleId="DefaultText">
    <w:name w:val="Default Text"/>
    <w:basedOn w:val="Normal"/>
    <w:rsid w:val="00055D8D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F42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42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42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42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420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F420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44E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3379E"/>
    <w:pPr>
      <w:keepNext/>
      <w:keepLines/>
      <w:numPr>
        <w:numId w:val="1"/>
      </w:numPr>
      <w:spacing w:before="240" w:after="240"/>
      <w:outlineLvl w:val="0"/>
    </w:pPr>
    <w:rPr>
      <w:rFonts w:eastAsiaTheme="majorEastAsia" w:cstheme="majorBidi"/>
      <w:b/>
      <w:bCs/>
      <w:caps/>
      <w:color w:val="000000" w:themeColor="text1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5D35"/>
    <w:pPr>
      <w:keepNext/>
      <w:keepLines/>
      <w:numPr>
        <w:ilvl w:val="1"/>
        <w:numId w:val="1"/>
      </w:numPr>
      <w:spacing w:before="240" w:after="240"/>
      <w:outlineLvl w:val="1"/>
    </w:pPr>
    <w:rPr>
      <w:rFonts w:ascii="Calibri" w:eastAsiaTheme="majorEastAsia" w:hAnsi="Calibri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34EC"/>
    <w:pPr>
      <w:keepNext/>
      <w:keepLines/>
      <w:numPr>
        <w:ilvl w:val="2"/>
        <w:numId w:val="1"/>
      </w:numPr>
      <w:spacing w:before="240" w:after="240"/>
      <w:outlineLvl w:val="2"/>
    </w:pPr>
    <w:rPr>
      <w:rFonts w:ascii="Calibri" w:eastAsiaTheme="majorEastAsia" w:hAnsi="Calibr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34EC"/>
    <w:pPr>
      <w:keepNext/>
      <w:keepLines/>
      <w:numPr>
        <w:ilvl w:val="3"/>
        <w:numId w:val="1"/>
      </w:numPr>
      <w:spacing w:before="240" w:after="240"/>
      <w:outlineLvl w:val="3"/>
    </w:pPr>
    <w:rPr>
      <w:rFonts w:ascii="Calibri" w:eastAsiaTheme="majorEastAsia" w:hAnsi="Calibri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4E71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4E71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4E71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4E71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4E71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-Even"/>
    <w:basedOn w:val="Normal"/>
    <w:link w:val="HeaderChar"/>
    <w:unhideWhenUsed/>
    <w:qFormat/>
    <w:rsid w:val="008A2453"/>
    <w:pPr>
      <w:tabs>
        <w:tab w:val="center" w:pos="4680"/>
        <w:tab w:val="right" w:pos="9360"/>
      </w:tabs>
    </w:pPr>
    <w:rPr>
      <w:b/>
      <w:noProof/>
    </w:rPr>
  </w:style>
  <w:style w:type="character" w:customStyle="1" w:styleId="HeaderChar">
    <w:name w:val="Header Char"/>
    <w:aliases w:val="Header-Even Char"/>
    <w:basedOn w:val="DefaultParagraphFont"/>
    <w:link w:val="Header"/>
    <w:uiPriority w:val="99"/>
    <w:rsid w:val="008A2453"/>
    <w:rPr>
      <w:b/>
      <w:noProof/>
    </w:rPr>
  </w:style>
  <w:style w:type="paragraph" w:styleId="Footer">
    <w:name w:val="footer"/>
    <w:basedOn w:val="Normal"/>
    <w:link w:val="FooterChar"/>
    <w:uiPriority w:val="99"/>
    <w:unhideWhenUsed/>
    <w:qFormat/>
    <w:rsid w:val="00F75A79"/>
    <w:pPr>
      <w:tabs>
        <w:tab w:val="center" w:pos="4680"/>
        <w:tab w:val="right" w:pos="9360"/>
      </w:tabs>
      <w:jc w:val="right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75A79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3379E"/>
    <w:rPr>
      <w:rFonts w:eastAsiaTheme="majorEastAsia" w:cstheme="majorBidi"/>
      <w:b/>
      <w:bCs/>
      <w:caps/>
      <w:color w:val="000000" w:themeColor="text1"/>
    </w:rPr>
  </w:style>
  <w:style w:type="paragraph" w:styleId="ListParagraph">
    <w:name w:val="List Paragraph"/>
    <w:basedOn w:val="Normal"/>
    <w:link w:val="ListParagraphChar"/>
    <w:uiPriority w:val="34"/>
    <w:qFormat/>
    <w:rsid w:val="00F75A79"/>
    <w:pPr>
      <w:ind w:left="720"/>
      <w:contextualSpacing/>
    </w:pPr>
  </w:style>
  <w:style w:type="paragraph" w:customStyle="1" w:styleId="Bullet">
    <w:name w:val="Bullet"/>
    <w:basedOn w:val="ListParagraph"/>
    <w:link w:val="BulletChar"/>
    <w:qFormat/>
    <w:rsid w:val="005653AA"/>
    <w:pPr>
      <w:numPr>
        <w:numId w:val="2"/>
      </w:numPr>
      <w:tabs>
        <w:tab w:val="left" w:pos="547"/>
      </w:tabs>
      <w:ind w:left="1267" w:right="360"/>
    </w:pPr>
  </w:style>
  <w:style w:type="paragraph" w:customStyle="1" w:styleId="hsr1">
    <w:name w:val="hsr 1"/>
    <w:next w:val="hsr2"/>
    <w:link w:val="hsr1Char"/>
    <w:qFormat/>
    <w:rsid w:val="00D523EF"/>
    <w:pPr>
      <w:numPr>
        <w:numId w:val="9"/>
      </w:numPr>
      <w:tabs>
        <w:tab w:val="left" w:pos="547"/>
      </w:tabs>
      <w:spacing w:after="0" w:line="240" w:lineRule="auto"/>
      <w:ind w:right="36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75A79"/>
  </w:style>
  <w:style w:type="character" w:customStyle="1" w:styleId="BulletChar">
    <w:name w:val="Bullet Char"/>
    <w:basedOn w:val="ListParagraphChar"/>
    <w:link w:val="Bullet"/>
    <w:rsid w:val="005653AA"/>
  </w:style>
  <w:style w:type="character" w:customStyle="1" w:styleId="Heading2Char">
    <w:name w:val="Heading 2 Char"/>
    <w:basedOn w:val="DefaultParagraphFont"/>
    <w:link w:val="Heading2"/>
    <w:uiPriority w:val="9"/>
    <w:rsid w:val="00D25D35"/>
    <w:rPr>
      <w:rFonts w:ascii="Calibri" w:eastAsiaTheme="majorEastAsia" w:hAnsi="Calibri" w:cstheme="majorBidi"/>
      <w:b/>
      <w:bCs/>
      <w:szCs w:val="26"/>
    </w:rPr>
  </w:style>
  <w:style w:type="character" w:customStyle="1" w:styleId="hsr1Char">
    <w:name w:val="hsr 1 Char"/>
    <w:basedOn w:val="ListParagraphChar"/>
    <w:link w:val="hsr1"/>
    <w:rsid w:val="00D523EF"/>
  </w:style>
  <w:style w:type="character" w:customStyle="1" w:styleId="Heading3Char">
    <w:name w:val="Heading 3 Char"/>
    <w:basedOn w:val="DefaultParagraphFont"/>
    <w:link w:val="Heading3"/>
    <w:uiPriority w:val="9"/>
    <w:rsid w:val="006534EC"/>
    <w:rPr>
      <w:rFonts w:ascii="Calibri" w:eastAsiaTheme="majorEastAsia" w:hAnsi="Calibr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6534EC"/>
    <w:rPr>
      <w:rFonts w:ascii="Calibri" w:eastAsiaTheme="majorEastAsia" w:hAnsi="Calibri" w:cstheme="majorBidi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4E7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4E7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4E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4E7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4E7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BulletSub">
    <w:name w:val="Bullet_Sub"/>
    <w:basedOn w:val="ListParagraph"/>
    <w:link w:val="BulletSubChar"/>
    <w:qFormat/>
    <w:rsid w:val="006A42D1"/>
    <w:pPr>
      <w:numPr>
        <w:numId w:val="3"/>
      </w:numPr>
      <w:ind w:left="1728" w:right="360"/>
    </w:pPr>
    <w:rPr>
      <w:bCs/>
    </w:rPr>
  </w:style>
  <w:style w:type="paragraph" w:customStyle="1" w:styleId="BulletSubSub">
    <w:name w:val="Bullet_Sub_Sub"/>
    <w:basedOn w:val="ListParagraph"/>
    <w:link w:val="BulletSubSubChar"/>
    <w:qFormat/>
    <w:rsid w:val="00702907"/>
    <w:pPr>
      <w:numPr>
        <w:numId w:val="4"/>
      </w:numPr>
      <w:ind w:left="2160" w:right="360"/>
    </w:pPr>
  </w:style>
  <w:style w:type="character" w:customStyle="1" w:styleId="BulletSubChar">
    <w:name w:val="Bullet_Sub Char"/>
    <w:basedOn w:val="ListParagraphChar"/>
    <w:link w:val="BulletSub"/>
    <w:rsid w:val="006A42D1"/>
    <w:rPr>
      <w:bCs/>
    </w:rPr>
  </w:style>
  <w:style w:type="paragraph" w:customStyle="1" w:styleId="Indent">
    <w:name w:val="Indent"/>
    <w:basedOn w:val="Normal"/>
    <w:link w:val="IndentChar"/>
    <w:qFormat/>
    <w:rsid w:val="001C235D"/>
    <w:pPr>
      <w:ind w:left="720"/>
    </w:pPr>
  </w:style>
  <w:style w:type="character" w:customStyle="1" w:styleId="BulletSubSubChar">
    <w:name w:val="Bullet_Sub_Sub Char"/>
    <w:basedOn w:val="ListParagraphChar"/>
    <w:link w:val="BulletSubSub"/>
    <w:rsid w:val="00702907"/>
  </w:style>
  <w:style w:type="character" w:styleId="Hyperlink">
    <w:name w:val="Hyperlink"/>
    <w:basedOn w:val="DefaultParagraphFont"/>
    <w:uiPriority w:val="99"/>
    <w:unhideWhenUsed/>
    <w:rsid w:val="001C235D"/>
    <w:rPr>
      <w:color w:val="0000FF" w:themeColor="hyperlink"/>
      <w:u w:val="single"/>
    </w:rPr>
  </w:style>
  <w:style w:type="character" w:customStyle="1" w:styleId="IndentChar">
    <w:name w:val="Indent Char"/>
    <w:basedOn w:val="DefaultParagraphFont"/>
    <w:link w:val="Indent"/>
    <w:rsid w:val="001C235D"/>
  </w:style>
  <w:style w:type="paragraph" w:customStyle="1" w:styleId="AppendixTitle">
    <w:name w:val="Appendix Title"/>
    <w:basedOn w:val="Normal"/>
    <w:next w:val="Normal"/>
    <w:link w:val="AppendixTitleChar"/>
    <w:qFormat/>
    <w:rsid w:val="0043379E"/>
    <w:pPr>
      <w:spacing w:before="240" w:after="240"/>
    </w:pPr>
    <w:rPr>
      <w:b/>
      <w:caps/>
    </w:rPr>
  </w:style>
  <w:style w:type="paragraph" w:customStyle="1" w:styleId="AppendixSubtitle">
    <w:name w:val="Appendix Subtitle"/>
    <w:basedOn w:val="Normal"/>
    <w:next w:val="Normal"/>
    <w:link w:val="AppendixSubtitleChar"/>
    <w:qFormat/>
    <w:rsid w:val="0043379E"/>
    <w:pPr>
      <w:spacing w:before="240" w:after="240"/>
    </w:pPr>
    <w:rPr>
      <w:b/>
    </w:rPr>
  </w:style>
  <w:style w:type="character" w:customStyle="1" w:styleId="AppendixTitleChar">
    <w:name w:val="Appendix Title Char"/>
    <w:basedOn w:val="DefaultParagraphFont"/>
    <w:link w:val="AppendixTitle"/>
    <w:rsid w:val="0043379E"/>
    <w:rPr>
      <w:b/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79E"/>
    <w:rPr>
      <w:rFonts w:ascii="Tahoma" w:hAnsi="Tahoma" w:cs="Tahoma"/>
      <w:sz w:val="16"/>
      <w:szCs w:val="16"/>
    </w:rPr>
  </w:style>
  <w:style w:type="character" w:customStyle="1" w:styleId="AppendixSubtitleChar">
    <w:name w:val="Appendix Subtitle Char"/>
    <w:basedOn w:val="DefaultParagraphFont"/>
    <w:link w:val="AppendixSubtitle"/>
    <w:rsid w:val="0043379E"/>
    <w:rPr>
      <w:b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79E"/>
    <w:rPr>
      <w:rFonts w:ascii="Tahoma" w:hAnsi="Tahoma" w:cs="Tahoma"/>
      <w:sz w:val="16"/>
      <w:szCs w:val="16"/>
    </w:rPr>
  </w:style>
  <w:style w:type="paragraph" w:customStyle="1" w:styleId="hsr4">
    <w:name w:val="hsr 4"/>
    <w:basedOn w:val="Bullet"/>
    <w:next w:val="hsr5"/>
    <w:link w:val="hsr4Char"/>
    <w:qFormat/>
    <w:rsid w:val="00D523EF"/>
    <w:pPr>
      <w:numPr>
        <w:ilvl w:val="3"/>
        <w:numId w:val="9"/>
      </w:numPr>
    </w:pPr>
  </w:style>
  <w:style w:type="paragraph" w:customStyle="1" w:styleId="hsr5">
    <w:name w:val="hsr 5"/>
    <w:basedOn w:val="BulletSub"/>
    <w:next w:val="hsr6"/>
    <w:link w:val="hsr5Char"/>
    <w:qFormat/>
    <w:rsid w:val="00D523EF"/>
    <w:pPr>
      <w:numPr>
        <w:ilvl w:val="4"/>
        <w:numId w:val="9"/>
      </w:numPr>
    </w:pPr>
  </w:style>
  <w:style w:type="character" w:customStyle="1" w:styleId="hsr4Char">
    <w:name w:val="hsr 4 Char"/>
    <w:basedOn w:val="BulletChar"/>
    <w:link w:val="hsr4"/>
    <w:rsid w:val="00D523EF"/>
  </w:style>
  <w:style w:type="paragraph" w:customStyle="1" w:styleId="hsr6">
    <w:name w:val="hsr 6"/>
    <w:basedOn w:val="BulletSubSub"/>
    <w:link w:val="hsr6Char"/>
    <w:qFormat/>
    <w:rsid w:val="00D523EF"/>
    <w:pPr>
      <w:numPr>
        <w:ilvl w:val="5"/>
        <w:numId w:val="9"/>
      </w:numPr>
      <w:ind w:right="432"/>
    </w:pPr>
  </w:style>
  <w:style w:type="character" w:customStyle="1" w:styleId="hsr5Char">
    <w:name w:val="hsr 5 Char"/>
    <w:basedOn w:val="BulletSubChar"/>
    <w:link w:val="hsr5"/>
    <w:rsid w:val="00D523EF"/>
    <w:rPr>
      <w:bCs/>
    </w:rPr>
  </w:style>
  <w:style w:type="character" w:customStyle="1" w:styleId="hsr6Char">
    <w:name w:val="hsr 6 Char"/>
    <w:basedOn w:val="BulletSubSubChar"/>
    <w:link w:val="hsr6"/>
    <w:rsid w:val="00D523EF"/>
  </w:style>
  <w:style w:type="paragraph" w:customStyle="1" w:styleId="hsr2">
    <w:name w:val="hsr 2"/>
    <w:basedOn w:val="hsr1"/>
    <w:next w:val="hsr3"/>
    <w:qFormat/>
    <w:rsid w:val="00D523EF"/>
    <w:pPr>
      <w:numPr>
        <w:ilvl w:val="1"/>
      </w:numPr>
    </w:pPr>
  </w:style>
  <w:style w:type="paragraph" w:customStyle="1" w:styleId="hsr3">
    <w:name w:val="hsr 3"/>
    <w:basedOn w:val="hsr2"/>
    <w:next w:val="hsr4"/>
    <w:link w:val="hsr3Char"/>
    <w:qFormat/>
    <w:rsid w:val="00D523EF"/>
    <w:pPr>
      <w:numPr>
        <w:ilvl w:val="2"/>
      </w:numPr>
      <w:ind w:right="432"/>
    </w:pPr>
  </w:style>
  <w:style w:type="character" w:customStyle="1" w:styleId="hsr3Char">
    <w:name w:val="hsr 3 Char"/>
    <w:basedOn w:val="ListParagraphChar"/>
    <w:link w:val="hsr3"/>
    <w:rsid w:val="00D523EF"/>
  </w:style>
  <w:style w:type="numbering" w:customStyle="1" w:styleId="Style1">
    <w:name w:val="Style1"/>
    <w:uiPriority w:val="99"/>
    <w:rsid w:val="002217A2"/>
    <w:pPr>
      <w:numPr>
        <w:numId w:val="5"/>
      </w:numPr>
    </w:pPr>
  </w:style>
  <w:style w:type="numbering" w:customStyle="1" w:styleId="Style2">
    <w:name w:val="Style2"/>
    <w:uiPriority w:val="99"/>
    <w:rsid w:val="002217A2"/>
    <w:pPr>
      <w:numPr>
        <w:numId w:val="6"/>
      </w:numPr>
    </w:pPr>
  </w:style>
  <w:style w:type="numbering" w:customStyle="1" w:styleId="Style3">
    <w:name w:val="Style3"/>
    <w:uiPriority w:val="99"/>
    <w:rsid w:val="002217A2"/>
    <w:pPr>
      <w:numPr>
        <w:numId w:val="7"/>
      </w:numPr>
    </w:pPr>
  </w:style>
  <w:style w:type="numbering" w:customStyle="1" w:styleId="Style4">
    <w:name w:val="Style4"/>
    <w:uiPriority w:val="99"/>
    <w:rsid w:val="002217A2"/>
    <w:pPr>
      <w:numPr>
        <w:numId w:val="8"/>
      </w:numPr>
    </w:pPr>
  </w:style>
  <w:style w:type="numbering" w:customStyle="1" w:styleId="HSRLists">
    <w:name w:val="HSRLists"/>
    <w:uiPriority w:val="99"/>
    <w:rsid w:val="00D523EF"/>
    <w:pPr>
      <w:numPr>
        <w:numId w:val="9"/>
      </w:numPr>
    </w:pPr>
  </w:style>
  <w:style w:type="character" w:styleId="PageNumber">
    <w:name w:val="page number"/>
    <w:basedOn w:val="DefaultParagraphFont"/>
    <w:rsid w:val="00055D8D"/>
  </w:style>
  <w:style w:type="paragraph" w:customStyle="1" w:styleId="DefaultText">
    <w:name w:val="Default Text"/>
    <w:basedOn w:val="Normal"/>
    <w:rsid w:val="00055D8D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F42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42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42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42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420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F42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42A3E046B94E49B39898BA2389F9A5" ma:contentTypeVersion="0" ma:contentTypeDescription="Create a new document." ma:contentTypeScope="" ma:versionID="60698e562fc30f7526efbd0e881627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D2DB9-BD91-4BF8-9FFC-DBDADB84F6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297329-709A-49B3-8EF7-E197CBBC86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3C97A6-3F8F-48A3-AE27-26C0D5B035ED}">
  <ds:schemaRefs>
    <ds:schemaRef ds:uri="http://schemas.openxmlformats.org/package/2006/metadata/core-properties"/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34BAF66-F464-47C8-BDE3-4C0A7A35C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965</Words>
  <Characters>4180</Characters>
  <Application>Microsoft Office Word</Application>
  <DocSecurity>0</DocSecurity>
  <Lines>696</Lines>
  <Paragraphs>571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Blythe, Katherine CTR (VOLPE)</dc:creator>
  <cp:lastModifiedBy>SH</cp:lastModifiedBy>
  <cp:revision>8</cp:revision>
  <cp:lastPrinted>2013-10-07T16:25:00Z</cp:lastPrinted>
  <dcterms:created xsi:type="dcterms:W3CDTF">2014-09-22T16:25:00Z</dcterms:created>
  <dcterms:modified xsi:type="dcterms:W3CDTF">2014-09-22T20:16:00Z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0x0101009B42A3E046B94E49B39898BA2389F9A5</vt:lpwstr>
  </property>
</Properties>
</file>